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hAnsiTheme="minorHAnsi"/>
          <w:b w:val="0"/>
          <w:sz w:val="22"/>
        </w:rPr>
        <w:id w:val="-741402391"/>
        <w:docPartObj>
          <w:docPartGallery w:val="Cover Pages"/>
          <w:docPartUnique/>
        </w:docPartObj>
      </w:sdtPr>
      <w:sdtEndPr/>
      <w:sdtContent>
        <w:p w:rsidR="006674B8" w:rsidRPr="00D100AF" w:rsidRDefault="006674B8" w:rsidP="00F1355A">
          <w:pPr>
            <w:pStyle w:val="MEGLERStart"/>
          </w:pPr>
          <w:r w:rsidRPr="00D100AF">
            <w:t>KJØPEKONTRAKT MED GARANTIFORSIKRING BASE</w:t>
          </w:r>
          <w:r w:rsidR="00E65CD4" w:rsidRPr="00D100AF">
            <w:t xml:space="preserve">RT PÅ MEGLERSTANDARD </w:t>
          </w:r>
          <w:r w:rsidR="00E65CD4" w:rsidRPr="00EE2FBF">
            <w:t xml:space="preserve">FRA </w:t>
          </w:r>
          <w:r w:rsidR="00E231AC" w:rsidRPr="00EE2FBF">
            <w:t>OKTOBER</w:t>
          </w:r>
          <w:r w:rsidR="009747F6" w:rsidRPr="00EE2FBF">
            <w:t xml:space="preserve"> </w:t>
          </w:r>
          <w:r w:rsidRPr="00EE2FBF">
            <w:t>2015</w:t>
          </w:r>
          <w:r w:rsidRPr="00D100AF">
            <w:t xml:space="preserve"> FOR </w:t>
          </w:r>
          <w:r w:rsidR="00BB181A" w:rsidRPr="00D100AF">
            <w:t xml:space="preserve">AS </w:t>
          </w:r>
          <w:r w:rsidR="003441DE" w:rsidRPr="00D100AF">
            <w:t>UTEN OPPGJØRSANSVARLIG</w:t>
          </w:r>
        </w:p>
        <w:p w:rsidR="006674B8" w:rsidRPr="00D100AF" w:rsidRDefault="006674B8" w:rsidP="00F1355A">
          <w:pPr>
            <w:pStyle w:val="MEGLERStart"/>
          </w:pPr>
          <w:r w:rsidRPr="00D100AF">
            <w:t>Utkast A [d</w:t>
          </w:r>
          <w:r w:rsidR="00DE2612" w:rsidRPr="00D100AF">
            <w:t>ato] av [Megler] ved [forfatter]</w:t>
          </w:r>
          <w:r w:rsidRPr="00D100AF">
            <w:t>. [Megler] har ikke undersøkt skatte-, avgifts- eller regnskapsmessige forhold. Dette anbefales vurdert av partenes rådgivere eller revisor. Avtalen inngås ved at den undertegnes av selger og kjøper.</w:t>
          </w:r>
        </w:p>
        <w:p w:rsidR="00BB181A" w:rsidRPr="00D100AF" w:rsidRDefault="00BB181A" w:rsidP="005951B1"/>
        <w:p w:rsidR="00BB181A" w:rsidRPr="00D100AF" w:rsidRDefault="00BB181A" w:rsidP="005951B1"/>
        <w:p w:rsidR="00BB181A" w:rsidRPr="00D100AF" w:rsidRDefault="00BB181A" w:rsidP="005951B1">
          <w:pPr>
            <w:jc w:val="center"/>
            <w:rPr>
              <w:sz w:val="32"/>
            </w:rPr>
          </w:pPr>
          <w:r w:rsidRPr="00D100AF">
            <w:rPr>
              <w:b/>
              <w:sz w:val="32"/>
            </w:rPr>
            <w:t>KJØPEKONTRAKT</w:t>
          </w:r>
        </w:p>
        <w:p w:rsidR="00BB181A" w:rsidRPr="00D100AF" w:rsidRDefault="00BB181A" w:rsidP="005951B1">
          <w:pPr>
            <w:jc w:val="center"/>
            <w:rPr>
              <w:b/>
              <w:sz w:val="32"/>
            </w:rPr>
          </w:pPr>
          <w:r w:rsidRPr="00D100AF">
            <w:rPr>
              <w:b/>
              <w:sz w:val="32"/>
            </w:rPr>
            <w:t>mellom</w:t>
          </w:r>
        </w:p>
        <w:p w:rsidR="00BB181A" w:rsidRPr="00D100AF" w:rsidRDefault="00442858" w:rsidP="005951B1">
          <w:pPr>
            <w:jc w:val="center"/>
            <w:rPr>
              <w:b/>
              <w:sz w:val="32"/>
            </w:rPr>
          </w:pPr>
          <w:r w:rsidRPr="00D100AF">
            <w:rPr>
              <w:b/>
              <w:sz w:val="32"/>
            </w:rPr>
            <w:t>[Selger]</w:t>
          </w:r>
        </w:p>
        <w:p w:rsidR="00BB181A" w:rsidRPr="00D100AF" w:rsidRDefault="00BB181A" w:rsidP="005951B1">
          <w:pPr>
            <w:jc w:val="center"/>
            <w:rPr>
              <w:b/>
              <w:sz w:val="32"/>
            </w:rPr>
          </w:pPr>
          <w:r w:rsidRPr="00D100AF">
            <w:rPr>
              <w:b/>
              <w:sz w:val="32"/>
            </w:rPr>
            <w:t>og</w:t>
          </w:r>
        </w:p>
        <w:p w:rsidR="00BB181A" w:rsidRPr="00D100AF" w:rsidRDefault="00442858" w:rsidP="005951B1">
          <w:pPr>
            <w:jc w:val="center"/>
            <w:rPr>
              <w:b/>
              <w:sz w:val="32"/>
            </w:rPr>
          </w:pPr>
          <w:r w:rsidRPr="00D100AF">
            <w:rPr>
              <w:b/>
              <w:sz w:val="32"/>
            </w:rPr>
            <w:t>[Kjøper]</w:t>
          </w:r>
        </w:p>
        <w:p w:rsidR="00BB181A" w:rsidRPr="00D100AF" w:rsidRDefault="00442858" w:rsidP="005951B1">
          <w:pPr>
            <w:jc w:val="center"/>
            <w:rPr>
              <w:b/>
              <w:sz w:val="32"/>
            </w:rPr>
          </w:pPr>
          <w:r w:rsidRPr="00D100AF">
            <w:rPr>
              <w:b/>
              <w:sz w:val="32"/>
            </w:rPr>
            <w:t>v</w:t>
          </w:r>
          <w:r w:rsidR="00BB181A" w:rsidRPr="00D100AF">
            <w:rPr>
              <w:b/>
              <w:sz w:val="32"/>
            </w:rPr>
            <w:t>edrørende salg av aksjene i</w:t>
          </w:r>
        </w:p>
        <w:p w:rsidR="00442858" w:rsidRPr="00D100AF" w:rsidRDefault="00442858" w:rsidP="005951B1">
          <w:pPr>
            <w:jc w:val="center"/>
            <w:rPr>
              <w:b/>
              <w:sz w:val="32"/>
            </w:rPr>
          </w:pPr>
          <w:r w:rsidRPr="00D100AF">
            <w:rPr>
              <w:b/>
              <w:sz w:val="32"/>
            </w:rPr>
            <w:t>[Selskapet]</w:t>
          </w:r>
        </w:p>
        <w:p w:rsidR="00BB181A" w:rsidRPr="00D100AF" w:rsidRDefault="00BB181A">
          <w:pPr>
            <w:spacing w:after="0" w:line="240" w:lineRule="auto"/>
            <w:jc w:val="left"/>
          </w:pPr>
          <w:r w:rsidRPr="00D100AF">
            <w:br w:type="page"/>
          </w:r>
        </w:p>
      </w:sdtContent>
    </w:sdt>
    <w:p w:rsidR="00BB181A" w:rsidRPr="00D100AF" w:rsidRDefault="004D1AFB" w:rsidP="00F1355A">
      <w:pPr>
        <w:pStyle w:val="MEGLEROverskrift1"/>
      </w:pPr>
      <w:r w:rsidRPr="00D100AF">
        <w:lastRenderedPageBreak/>
        <w:t>Partene og Eiendommen</w:t>
      </w:r>
      <w:r w:rsidR="006674B8" w:rsidRPr="00D100AF">
        <w:rPr>
          <w:rStyle w:val="Fotnotereferanse"/>
        </w:rPr>
        <w:footnoteReference w:id="1"/>
      </w:r>
    </w:p>
    <w:p w:rsidR="00BB181A" w:rsidRPr="00D100AF" w:rsidRDefault="0036112E" w:rsidP="00F1355A">
      <w:pPr>
        <w:pStyle w:val="MEGLERInnrykk1"/>
      </w:pPr>
      <w:r w:rsidRPr="00D100AF">
        <w:t xml:space="preserve">[Selger], </w:t>
      </w:r>
      <w:r w:rsidR="005B415B" w:rsidRPr="00D100AF">
        <w:t xml:space="preserve">org.nr. </w:t>
      </w:r>
      <w:r w:rsidRPr="00D100AF">
        <w:t xml:space="preserve">[org.nr. Selger], </w:t>
      </w:r>
      <w:r w:rsidR="00FA13F7" w:rsidRPr="00D100AF">
        <w:t>(</w:t>
      </w:r>
      <w:r w:rsidR="00194880" w:rsidRPr="00D100AF">
        <w:rPr>
          <w:b/>
        </w:rPr>
        <w:t>Selger</w:t>
      </w:r>
      <w:r w:rsidR="00194880" w:rsidRPr="00D100AF">
        <w:t xml:space="preserve">) </w:t>
      </w:r>
      <w:r w:rsidR="00FA13F7" w:rsidRPr="00D100AF">
        <w:t>eier 100 % av aksjene (</w:t>
      </w:r>
      <w:r w:rsidR="00B443C5" w:rsidRPr="00D100AF">
        <w:rPr>
          <w:b/>
        </w:rPr>
        <w:t>Aksjene</w:t>
      </w:r>
      <w:r w:rsidR="00B443C5" w:rsidRPr="00D100AF">
        <w:t xml:space="preserve">) i </w:t>
      </w:r>
      <w:r w:rsidRPr="00D100AF">
        <w:t xml:space="preserve">[Selskapet], org.nr. </w:t>
      </w:r>
      <w:r w:rsidR="008779D0" w:rsidRPr="00D100AF">
        <w:t>[org.nr. måls.]</w:t>
      </w:r>
      <w:r w:rsidR="004B0F7B" w:rsidRPr="00D100AF">
        <w:t>,</w:t>
      </w:r>
      <w:r w:rsidRPr="00D100AF">
        <w:t xml:space="preserve"> </w:t>
      </w:r>
      <w:r w:rsidR="00FA13F7" w:rsidRPr="00D100AF">
        <w:t>(</w:t>
      </w:r>
      <w:r w:rsidR="00B443C5" w:rsidRPr="00D100AF">
        <w:rPr>
          <w:b/>
        </w:rPr>
        <w:t>Selskapet</w:t>
      </w:r>
      <w:r w:rsidR="00B443C5" w:rsidRPr="00D100AF">
        <w:t xml:space="preserve">). </w:t>
      </w:r>
    </w:p>
    <w:p w:rsidR="00BB181A" w:rsidRPr="00D100AF" w:rsidRDefault="00297E6D" w:rsidP="00F1355A">
      <w:pPr>
        <w:pStyle w:val="MEGLERInnrykk1"/>
      </w:pPr>
      <w:r w:rsidRPr="00D100AF">
        <w:t xml:space="preserve">Selger og </w:t>
      </w:r>
      <w:r w:rsidR="0036112E" w:rsidRPr="00D100AF">
        <w:t xml:space="preserve">[Kjøper], org.nr. </w:t>
      </w:r>
      <w:r w:rsidR="0036112E" w:rsidRPr="00D100AF">
        <w:rPr>
          <w:szCs w:val="17"/>
        </w:rPr>
        <w:t>[org.nr. Kjøper]</w:t>
      </w:r>
      <w:r w:rsidR="0036112E" w:rsidRPr="00D100AF">
        <w:t xml:space="preserve">, </w:t>
      </w:r>
      <w:r w:rsidR="00FA13F7" w:rsidRPr="00D100AF">
        <w:t>(</w:t>
      </w:r>
      <w:r w:rsidRPr="00D100AF">
        <w:rPr>
          <w:b/>
        </w:rPr>
        <w:t>Kjøper</w:t>
      </w:r>
      <w:r w:rsidRPr="00D100AF">
        <w:t xml:space="preserve">) er enige om at Aksjene skal overdras fra Selger til Kjøper på de vilkår som </w:t>
      </w:r>
      <w:r w:rsidR="00FA13F7" w:rsidRPr="00D100AF">
        <w:t>følger av denne avtalen</w:t>
      </w:r>
      <w:r w:rsidR="00844580" w:rsidRPr="00D100AF">
        <w:t>.</w:t>
      </w:r>
      <w:r w:rsidR="007F26F5" w:rsidRPr="00D100AF">
        <w:rPr>
          <w:rStyle w:val="Fotnotereferanse"/>
        </w:rPr>
        <w:footnoteReference w:id="2"/>
      </w:r>
    </w:p>
    <w:p w:rsidR="00BB181A" w:rsidRPr="00D100AF" w:rsidRDefault="00FA13F7" w:rsidP="00F1355A">
      <w:pPr>
        <w:pStyle w:val="MEGLERInnrykk1"/>
      </w:pPr>
      <w:r w:rsidRPr="00D100AF">
        <w:t>Selskapet eier</w:t>
      </w:r>
      <w:r w:rsidR="007F446C" w:rsidRPr="00D100AF">
        <w:t xml:space="preserve"> </w:t>
      </w:r>
      <w:r w:rsidR="00B15F37" w:rsidRPr="00D100AF">
        <w:t>g</w:t>
      </w:r>
      <w:r w:rsidR="00B443C5" w:rsidRPr="00D100AF">
        <w:t>nr</w:t>
      </w:r>
      <w:r w:rsidR="00B15F37" w:rsidRPr="00D100AF">
        <w:t xml:space="preserve">. </w:t>
      </w:r>
      <w:r w:rsidR="00302F93" w:rsidRPr="00D100AF">
        <w:t>[●]</w:t>
      </w:r>
      <w:r w:rsidR="00B457B2" w:rsidRPr="00D100AF">
        <w:t>,</w:t>
      </w:r>
      <w:r w:rsidR="00B15F37" w:rsidRPr="00D100AF">
        <w:t xml:space="preserve"> </w:t>
      </w:r>
      <w:r w:rsidR="00B443C5" w:rsidRPr="00D100AF">
        <w:t>bnr</w:t>
      </w:r>
      <w:r w:rsidR="00B15F37" w:rsidRPr="00D100AF">
        <w:t xml:space="preserve">. </w:t>
      </w:r>
      <w:r w:rsidR="00302F93" w:rsidRPr="00D100AF">
        <w:t>[●]</w:t>
      </w:r>
      <w:r w:rsidR="00B15F37" w:rsidRPr="00D100AF">
        <w:t xml:space="preserve"> </w:t>
      </w:r>
      <w:r w:rsidR="00B443C5" w:rsidRPr="00D100AF">
        <w:t xml:space="preserve">med påstående bygninger og anlegg i </w:t>
      </w:r>
      <w:r w:rsidR="00302F93" w:rsidRPr="00D100AF">
        <w:t>[●]</w:t>
      </w:r>
      <w:r w:rsidR="00B15F37" w:rsidRPr="00D100AF">
        <w:t xml:space="preserve"> </w:t>
      </w:r>
      <w:r w:rsidR="00B443C5" w:rsidRPr="00D100AF">
        <w:t>kommune (</w:t>
      </w:r>
      <w:r w:rsidR="00B443C5" w:rsidRPr="00D100AF">
        <w:rPr>
          <w:b/>
        </w:rPr>
        <w:t>Eiendommen</w:t>
      </w:r>
      <w:r w:rsidR="007F446C" w:rsidRPr="00D100AF">
        <w:t>).</w:t>
      </w:r>
      <w:r w:rsidR="007F446C" w:rsidRPr="00D100AF">
        <w:rPr>
          <w:rStyle w:val="Fotnotereferanse"/>
        </w:rPr>
        <w:footnoteReference w:id="3"/>
      </w:r>
    </w:p>
    <w:p w:rsidR="00BB181A" w:rsidRPr="00D100AF" w:rsidRDefault="00B443C5" w:rsidP="00F1355A">
      <w:pPr>
        <w:pStyle w:val="MEGLEROverskrift1"/>
      </w:pPr>
      <w:r w:rsidRPr="00D100AF">
        <w:t>Kjøpesummen</w:t>
      </w:r>
    </w:p>
    <w:p w:rsidR="00BB181A" w:rsidRPr="00D100AF" w:rsidRDefault="00455799" w:rsidP="00F1355A">
      <w:pPr>
        <w:pStyle w:val="MEGLEROverskrift2"/>
      </w:pPr>
      <w:bookmarkStart w:id="1" w:name="_Ref300840697"/>
      <w:r w:rsidRPr="00D100AF">
        <w:t xml:space="preserve">Eiendomsverdien og beregning av </w:t>
      </w:r>
      <w:r w:rsidR="00B71269" w:rsidRPr="00D100AF">
        <w:t>K</w:t>
      </w:r>
      <w:r w:rsidRPr="00D100AF">
        <w:t>jøpesummen</w:t>
      </w:r>
      <w:bookmarkEnd w:id="1"/>
    </w:p>
    <w:p w:rsidR="0005221E" w:rsidRPr="00D100AF" w:rsidRDefault="00455799" w:rsidP="00F1355A">
      <w:pPr>
        <w:pStyle w:val="MEGLERInnrykk1"/>
      </w:pPr>
      <w:r w:rsidRPr="00D100AF">
        <w:t xml:space="preserve">Kjøpesummen </w:t>
      </w:r>
      <w:r w:rsidR="00FA13F7" w:rsidRPr="00D100AF">
        <w:t>for Aksjene (</w:t>
      </w:r>
      <w:r w:rsidR="00FA13F7" w:rsidRPr="00D100AF">
        <w:rPr>
          <w:b/>
        </w:rPr>
        <w:t>Kjøpesummen</w:t>
      </w:r>
      <w:r w:rsidR="00FA13F7" w:rsidRPr="00D100AF">
        <w:t xml:space="preserve">) </w:t>
      </w:r>
      <w:r w:rsidR="006041A7" w:rsidRPr="00D100AF">
        <w:t>er:</w:t>
      </w:r>
    </w:p>
    <w:p w:rsidR="0005221E" w:rsidRPr="00D100AF" w:rsidRDefault="00FA13F7" w:rsidP="00F1355A">
      <w:pPr>
        <w:pStyle w:val="MEGLERNummerertbokstav"/>
      </w:pPr>
      <w:r w:rsidRPr="00D100AF">
        <w:t xml:space="preserve">NOK </w:t>
      </w:r>
      <w:r w:rsidR="00302F93" w:rsidRPr="00D100AF">
        <w:t>[●]</w:t>
      </w:r>
      <w:r w:rsidRPr="00D100AF">
        <w:t>, som utgjør omforent</w:t>
      </w:r>
      <w:r w:rsidR="005B415B" w:rsidRPr="00D100AF">
        <w:t>, fast</w:t>
      </w:r>
      <w:r w:rsidRPr="00D100AF">
        <w:t xml:space="preserve"> verdi av Eiendommen (</w:t>
      </w:r>
      <w:r w:rsidRPr="00D100AF">
        <w:rPr>
          <w:b/>
        </w:rPr>
        <w:t>Eiendomsverdien</w:t>
      </w:r>
      <w:r w:rsidR="0005221E" w:rsidRPr="00D100AF">
        <w:t xml:space="preserve">), </w:t>
      </w:r>
    </w:p>
    <w:p w:rsidR="0005221E" w:rsidRPr="00D100AF" w:rsidRDefault="0005221E" w:rsidP="00F1355A">
      <w:pPr>
        <w:pStyle w:val="MEGLERInnrykk1"/>
      </w:pPr>
      <w:r w:rsidRPr="00D100AF">
        <w:t>med tillegg av</w:t>
      </w:r>
      <w:r w:rsidR="00093F34" w:rsidRPr="00D100AF">
        <w:t>:</w:t>
      </w:r>
    </w:p>
    <w:p w:rsidR="0005221E" w:rsidRPr="00D100AF" w:rsidRDefault="00FA13F7" w:rsidP="00F1355A">
      <w:pPr>
        <w:pStyle w:val="MEGLERNummerertbokstav"/>
      </w:pPr>
      <w:r w:rsidRPr="00D100AF">
        <w:t>kontanter og fordringer</w:t>
      </w:r>
      <w:r w:rsidR="006D76A6">
        <w:t xml:space="preserve"> i Selskapets balanse</w:t>
      </w:r>
      <w:r w:rsidR="006B3C6B" w:rsidRPr="00D100AF">
        <w:t>,</w:t>
      </w:r>
      <w:r w:rsidR="0023727C" w:rsidRPr="00D100AF">
        <w:rPr>
          <w:rStyle w:val="Fotnotereferanse"/>
        </w:rPr>
        <w:footnoteReference w:id="4"/>
      </w:r>
    </w:p>
    <w:p w:rsidR="00BB181A" w:rsidRPr="00D100AF" w:rsidRDefault="00994450" w:rsidP="00F1355A">
      <w:pPr>
        <w:pStyle w:val="MEGLERNummerertbokstav"/>
      </w:pPr>
      <w:r w:rsidRPr="00D100AF">
        <w:t>[●]</w:t>
      </w:r>
      <w:r w:rsidR="002C3A94" w:rsidRPr="00D100AF">
        <w:t xml:space="preserve"> </w:t>
      </w:r>
      <w:r w:rsidR="00803986" w:rsidRPr="00D100AF">
        <w:t>%</w:t>
      </w:r>
      <w:r w:rsidR="00E235E9" w:rsidRPr="00D100AF">
        <w:rPr>
          <w:rStyle w:val="Fotnotereferanse"/>
        </w:rPr>
        <w:footnoteReference w:id="5"/>
      </w:r>
      <w:r w:rsidR="00803986" w:rsidRPr="00D100AF">
        <w:t xml:space="preserve"> av </w:t>
      </w:r>
      <w:r w:rsidR="00FA13F7" w:rsidRPr="00D100AF">
        <w:t>fremførbart underskudd</w:t>
      </w:r>
      <w:r w:rsidR="006B4550" w:rsidRPr="00D100AF">
        <w:t xml:space="preserve"> (inkludert underskudd frem til og med dagen for Overtakelse)</w:t>
      </w:r>
      <w:r w:rsidR="00FA13F7" w:rsidRPr="00D100AF">
        <w:t>,</w:t>
      </w:r>
      <w:bookmarkStart w:id="2" w:name="_Ref399402145"/>
      <w:r w:rsidR="00042F2C" w:rsidRPr="00D100AF">
        <w:rPr>
          <w:rStyle w:val="Fotnotereferanse"/>
        </w:rPr>
        <w:footnoteReference w:id="6"/>
      </w:r>
      <w:bookmarkEnd w:id="2"/>
    </w:p>
    <w:p w:rsidR="0005221E" w:rsidRPr="00D100AF" w:rsidRDefault="0005221E" w:rsidP="00F1355A">
      <w:pPr>
        <w:pStyle w:val="MEGLERInnrykk1"/>
      </w:pPr>
      <w:r w:rsidRPr="00D100AF">
        <w:lastRenderedPageBreak/>
        <w:t>og med fradrag for:</w:t>
      </w:r>
    </w:p>
    <w:p w:rsidR="00BB181A" w:rsidRPr="00D100AF" w:rsidRDefault="0005221E" w:rsidP="00F1355A">
      <w:pPr>
        <w:pStyle w:val="MEGLERNummerertbokstav"/>
      </w:pPr>
      <w:r w:rsidRPr="00D100AF">
        <w:t xml:space="preserve">all gjeld i Selskapets balanse (herunder </w:t>
      </w:r>
      <w:r w:rsidR="0036112E" w:rsidRPr="00D100AF">
        <w:t>Lånene</w:t>
      </w:r>
      <w:r w:rsidRPr="00D100AF">
        <w:t xml:space="preserve"> definert i punkt </w:t>
      </w:r>
      <w:r w:rsidRPr="00D100AF">
        <w:fldChar w:fldCharType="begin"/>
      </w:r>
      <w:r w:rsidRPr="00D100AF">
        <w:instrText xml:space="preserve"> REF _Ref300840662 \r \h </w:instrText>
      </w:r>
      <w:r w:rsidR="00F1355A" w:rsidRPr="00D100AF">
        <w:instrText xml:space="preserve"> \* MERGEFORMAT </w:instrText>
      </w:r>
      <w:r w:rsidRPr="00D100AF">
        <w:fldChar w:fldCharType="separate"/>
      </w:r>
      <w:r w:rsidR="00013FC2">
        <w:t>2.2</w:t>
      </w:r>
      <w:r w:rsidRPr="00D100AF">
        <w:fldChar w:fldCharType="end"/>
      </w:r>
      <w:r w:rsidR="00302F93" w:rsidRPr="00D100AF">
        <w:t xml:space="preserve">) </w:t>
      </w:r>
      <w:r w:rsidR="00442858" w:rsidRPr="00D100AF">
        <w:t>unntatt</w:t>
      </w:r>
      <w:r w:rsidR="00042F2C" w:rsidRPr="00D100AF">
        <w:t xml:space="preserve"> utsatt skatt</w:t>
      </w:r>
      <w:r w:rsidR="006D76A6" w:rsidRPr="006D76A6">
        <w:t xml:space="preserve"> </w:t>
      </w:r>
      <w:r w:rsidR="006D76A6">
        <w:t>og avsetning for tap på fordringer</w:t>
      </w:r>
      <w:r w:rsidR="00042F2C" w:rsidRPr="00D100AF">
        <w:t>,</w:t>
      </w:r>
      <w:r w:rsidR="00042F2C" w:rsidRPr="00D100AF">
        <w:rPr>
          <w:rStyle w:val="Fotnotereferanse"/>
        </w:rPr>
        <w:footnoteReference w:id="7"/>
      </w:r>
      <w:r w:rsidR="00042F2C" w:rsidRPr="00D100AF">
        <w:t xml:space="preserve"> </w:t>
      </w:r>
      <w:r w:rsidR="00642445" w:rsidRPr="00D100AF">
        <w:t>og</w:t>
      </w:r>
    </w:p>
    <w:p w:rsidR="006768FB" w:rsidRPr="00D100AF" w:rsidRDefault="005951B1" w:rsidP="00F1355A">
      <w:pPr>
        <w:pStyle w:val="MEGLERNummerertbokstav"/>
      </w:pPr>
      <w:r w:rsidRPr="00D100AF">
        <w:t xml:space="preserve">NOK </w:t>
      </w:r>
      <w:r w:rsidR="00302F93" w:rsidRPr="00D100AF">
        <w:t>[●]</w:t>
      </w:r>
      <w:r w:rsidRPr="00D100AF">
        <w:t>, som utgjør et omforent</w:t>
      </w:r>
      <w:r w:rsidR="00FF772C" w:rsidRPr="00D100AF">
        <w:t>,</w:t>
      </w:r>
      <w:r w:rsidRPr="00D100AF">
        <w:t xml:space="preserve"> fast vederlag </w:t>
      </w:r>
      <w:r w:rsidR="006768FB" w:rsidRPr="00D100AF">
        <w:t xml:space="preserve">som kompensasjon for differansen mellom Eiendomsverdien </w:t>
      </w:r>
      <w:r w:rsidR="00013BAE" w:rsidRPr="00D100AF">
        <w:t xml:space="preserve">(fratrukket omforent tomteverdi) </w:t>
      </w:r>
      <w:r w:rsidR="006768FB" w:rsidRPr="00D100AF">
        <w:t>og Eiendommens skattemessige avskrivningsgrunnlag.</w:t>
      </w:r>
      <w:r w:rsidR="006768FB" w:rsidRPr="00D100AF">
        <w:rPr>
          <w:rStyle w:val="Fotnotereferanse"/>
        </w:rPr>
        <w:footnoteReference w:id="8"/>
      </w:r>
    </w:p>
    <w:p w:rsidR="00BB181A" w:rsidRPr="00D100AF" w:rsidRDefault="00455799" w:rsidP="00F1355A">
      <w:pPr>
        <w:pStyle w:val="MEGLEROverskrift2"/>
      </w:pPr>
      <w:bookmarkStart w:id="4" w:name="_Ref300840662"/>
      <w:bookmarkStart w:id="5" w:name="_Ref399753665"/>
      <w:bookmarkStart w:id="6" w:name="_Ref399786135"/>
      <w:r w:rsidRPr="00D100AF">
        <w:t>Estimert Balanse og Estimert Kjøpesum</w:t>
      </w:r>
      <w:bookmarkEnd w:id="4"/>
      <w:r w:rsidR="00476FC5" w:rsidRPr="00D100AF">
        <w:t xml:space="preserve"> samt innfrielse av Selskapets lån</w:t>
      </w:r>
      <w:bookmarkEnd w:id="5"/>
      <w:r w:rsidR="006041A7" w:rsidRPr="00D100AF">
        <w:rPr>
          <w:rStyle w:val="Fotnotereferanse"/>
        </w:rPr>
        <w:footnoteReference w:id="9"/>
      </w:r>
      <w:bookmarkEnd w:id="6"/>
    </w:p>
    <w:p w:rsidR="0004685C" w:rsidRPr="00D100AF" w:rsidRDefault="005951B1" w:rsidP="00F1355A">
      <w:pPr>
        <w:pStyle w:val="MEGLERInnrykk1"/>
      </w:pPr>
      <w:r w:rsidRPr="00D100AF">
        <w:t>Kjøpesummen som</w:t>
      </w:r>
      <w:r w:rsidR="00C31C22" w:rsidRPr="00D100AF">
        <w:t xml:space="preserve"> Kjøper</w:t>
      </w:r>
      <w:r w:rsidRPr="00D100AF">
        <w:t xml:space="preserve"> skal beta</w:t>
      </w:r>
      <w:r w:rsidR="00C31C22" w:rsidRPr="00D100AF">
        <w:t>le</w:t>
      </w:r>
      <w:r w:rsidRPr="00D100AF">
        <w:t xml:space="preserve"> ved Overtakelse (</w:t>
      </w:r>
      <w:r w:rsidRPr="00D100AF">
        <w:rPr>
          <w:b/>
        </w:rPr>
        <w:t>Estimert Kjøpesum</w:t>
      </w:r>
      <w:r w:rsidRPr="00D100AF">
        <w:t>), skal fastsettes basert på en balanse for Selskapet slik denne forventes å være per Overtakelse (</w:t>
      </w:r>
      <w:r w:rsidRPr="00D100AF">
        <w:rPr>
          <w:b/>
        </w:rPr>
        <w:t>Estimert Balanse</w:t>
      </w:r>
      <w:r w:rsidRPr="00D100AF">
        <w:t xml:space="preserve">). Estimert Balanse skal </w:t>
      </w:r>
      <w:r w:rsidR="000267B3" w:rsidRPr="00D100AF">
        <w:t xml:space="preserve">føres i samsvar med god regnskapsskikk, </w:t>
      </w:r>
      <w:r w:rsidR="008F1822" w:rsidRPr="00D100AF">
        <w:t>konsekvent a</w:t>
      </w:r>
      <w:r w:rsidR="00EE2FBF">
        <w:t>nvendt og for øvrig som følger:</w:t>
      </w:r>
    </w:p>
    <w:p w:rsidR="008F1211" w:rsidRPr="00D100AF" w:rsidRDefault="008F1822" w:rsidP="008F1211">
      <w:pPr>
        <w:pStyle w:val="MEGLERNummerertbokstav"/>
      </w:pPr>
      <w:r w:rsidRPr="00D100AF">
        <w:t>F</w:t>
      </w:r>
      <w:r w:rsidR="005951B1" w:rsidRPr="00D100AF">
        <w:t xml:space="preserve">orventet resultat etter skatt frem til og med dagen for </w:t>
      </w:r>
      <w:r w:rsidR="008F1211" w:rsidRPr="00D100AF">
        <w:t>Overtakelse skal innarbeides.</w:t>
      </w:r>
    </w:p>
    <w:p w:rsidR="008F1211" w:rsidRPr="00D100AF" w:rsidRDefault="008F1822" w:rsidP="008F1211">
      <w:pPr>
        <w:pStyle w:val="MEGLERNummerertbokstav"/>
        <w:rPr>
          <w:color w:val="FF0000"/>
        </w:rPr>
      </w:pPr>
      <w:r w:rsidRPr="00D100AF">
        <w:rPr>
          <w:color w:val="FF0000"/>
        </w:rPr>
        <w:t xml:space="preserve">Selskapets </w:t>
      </w:r>
      <w:r w:rsidR="009303E6" w:rsidRPr="00D100AF">
        <w:rPr>
          <w:color w:val="FF0000"/>
        </w:rPr>
        <w:t xml:space="preserve">gjeld </w:t>
      </w:r>
      <w:r w:rsidRPr="00D100AF">
        <w:rPr>
          <w:color w:val="FF0000"/>
        </w:rPr>
        <w:t>skal inkludere alle inntekter/kostnader som oppstår ved innfrielse av</w:t>
      </w:r>
      <w:r w:rsidR="009303E6" w:rsidRPr="00D100AF">
        <w:rPr>
          <w:color w:val="FF0000"/>
        </w:rPr>
        <w:t xml:space="preserve"> Selskapets</w:t>
      </w:r>
      <w:r w:rsidRPr="00D100AF">
        <w:rPr>
          <w:color w:val="FF0000"/>
        </w:rPr>
        <w:t xml:space="preserve"> </w:t>
      </w:r>
      <w:r w:rsidR="009303E6" w:rsidRPr="00D100AF">
        <w:rPr>
          <w:color w:val="FF0000"/>
        </w:rPr>
        <w:t>banklån</w:t>
      </w:r>
      <w:r w:rsidR="00F20D72" w:rsidRPr="00D100AF">
        <w:rPr>
          <w:color w:val="FF0000"/>
        </w:rPr>
        <w:t xml:space="preserve"> (</w:t>
      </w:r>
      <w:r w:rsidR="0036112E" w:rsidRPr="00D100AF">
        <w:rPr>
          <w:b/>
          <w:color w:val="FF0000"/>
        </w:rPr>
        <w:t>Lånene</w:t>
      </w:r>
      <w:r w:rsidR="009303E6" w:rsidRPr="00D100AF">
        <w:rPr>
          <w:color w:val="FF0000"/>
        </w:rPr>
        <w:t>) ved</w:t>
      </w:r>
      <w:r w:rsidRPr="00D100AF">
        <w:rPr>
          <w:color w:val="FF0000"/>
        </w:rPr>
        <w:t xml:space="preserve"> Overtakelse, herunder eventuell over- eller underkurs og kostnader</w:t>
      </w:r>
      <w:r w:rsidR="00EE2FBF">
        <w:rPr>
          <w:color w:val="FF0000"/>
        </w:rPr>
        <w:t xml:space="preserve"> ved innløsning av swapavtaler.</w:t>
      </w:r>
    </w:p>
    <w:p w:rsidR="008F1211" w:rsidRPr="00D100AF" w:rsidRDefault="008F1822" w:rsidP="008F1211">
      <w:pPr>
        <w:pStyle w:val="MEGLERNummerertbokstav"/>
      </w:pPr>
      <w:r w:rsidRPr="00D100AF">
        <w:t>B</w:t>
      </w:r>
      <w:r w:rsidR="005951B1" w:rsidRPr="00D100AF">
        <w:t>etalbar skatt og utsatt skattefordel skal</w:t>
      </w:r>
      <w:r w:rsidRPr="00D100AF">
        <w:t xml:space="preserve"> </w:t>
      </w:r>
      <w:r w:rsidR="00C51A7E" w:rsidRPr="00D100AF">
        <w:t>reflektere</w:t>
      </w:r>
      <w:r w:rsidR="00C51A7E" w:rsidRPr="00D100AF">
        <w:rPr>
          <w:color w:val="FF0000"/>
        </w:rPr>
        <w:t xml:space="preserve"> </w:t>
      </w:r>
      <w:r w:rsidR="008F1211" w:rsidRPr="00D100AF">
        <w:rPr>
          <w:color w:val="FF0000"/>
        </w:rPr>
        <w:t xml:space="preserve">i) </w:t>
      </w:r>
      <w:r w:rsidR="009303E6" w:rsidRPr="00D100AF">
        <w:rPr>
          <w:color w:val="FF0000"/>
        </w:rPr>
        <w:t xml:space="preserve">de </w:t>
      </w:r>
      <w:r w:rsidR="00C51A7E" w:rsidRPr="00D100AF">
        <w:rPr>
          <w:color w:val="FF0000"/>
        </w:rPr>
        <w:t>kostnadene eller inntektene</w:t>
      </w:r>
      <w:r w:rsidRPr="00D100AF">
        <w:rPr>
          <w:color w:val="FF0000"/>
        </w:rPr>
        <w:t xml:space="preserve"> som oppstår ved innfrielse av </w:t>
      </w:r>
      <w:r w:rsidR="0036112E" w:rsidRPr="00D100AF">
        <w:rPr>
          <w:color w:val="FF0000"/>
        </w:rPr>
        <w:t>Lånene</w:t>
      </w:r>
      <w:r w:rsidR="009303E6" w:rsidRPr="00D100AF">
        <w:rPr>
          <w:color w:val="FF0000"/>
        </w:rPr>
        <w:t>, og</w:t>
      </w:r>
      <w:r w:rsidR="008F1211" w:rsidRPr="00D100AF">
        <w:rPr>
          <w:color w:val="FF0000"/>
        </w:rPr>
        <w:t xml:space="preserve"> ii)</w:t>
      </w:r>
      <w:r w:rsidR="009303E6" w:rsidRPr="00D100AF">
        <w:rPr>
          <w:color w:val="FF0000"/>
        </w:rPr>
        <w:t xml:space="preserve"> </w:t>
      </w:r>
      <w:r w:rsidR="005951B1" w:rsidRPr="00D100AF">
        <w:t>Selskapets skattemessige avskrivninger og føringer fra G/T-konto mv. i salgsåret, slik at disse postene fordeles etter eiertid i sa</w:t>
      </w:r>
      <w:r w:rsidR="005601FC" w:rsidRPr="00D100AF">
        <w:t>lgsåret fordelt på antall dager</w:t>
      </w:r>
      <w:r w:rsidR="005951B1" w:rsidRPr="00D100AF">
        <w:t xml:space="preserve"> der dagen for Overtakelse er tilordnet Selge</w:t>
      </w:r>
      <w:r w:rsidR="00EE2FBF">
        <w:t>r.</w:t>
      </w:r>
    </w:p>
    <w:p w:rsidR="00BB181A" w:rsidRPr="00D100AF" w:rsidRDefault="005C6ECC" w:rsidP="008F1211">
      <w:pPr>
        <w:pStyle w:val="MEGLERNummerertbokstav"/>
      </w:pPr>
      <w:r w:rsidRPr="00D100AF">
        <w:t>U</w:t>
      </w:r>
      <w:r w:rsidR="005951B1" w:rsidRPr="00D100AF">
        <w:t xml:space="preserve">tsatt skattefordel og utsatt skatt </w:t>
      </w:r>
      <w:r w:rsidRPr="00D100AF">
        <w:t xml:space="preserve">skal </w:t>
      </w:r>
      <w:r w:rsidR="005951B1" w:rsidRPr="00D100AF">
        <w:t>ikke føres som ett nettobeløp, men som to bruttopo</w:t>
      </w:r>
      <w:r w:rsidR="008F1822" w:rsidRPr="00D100AF">
        <w:t>ster under eiendeler og gjeld</w:t>
      </w:r>
      <w:r w:rsidR="005951B1" w:rsidRPr="00D100AF">
        <w:t>.</w:t>
      </w:r>
    </w:p>
    <w:p w:rsidR="005601FC" w:rsidRPr="00D100AF" w:rsidRDefault="009303E6" w:rsidP="00F1355A">
      <w:pPr>
        <w:pStyle w:val="MEGLERInnrykk1"/>
      </w:pPr>
      <w:r w:rsidRPr="00D100AF">
        <w:t xml:space="preserve">I </w:t>
      </w:r>
      <w:r w:rsidR="00353A9C" w:rsidRPr="00D100AF">
        <w:rPr>
          <w:u w:val="single"/>
        </w:rPr>
        <w:t>vedlegg</w:t>
      </w:r>
      <w:r w:rsidRPr="00D100AF">
        <w:rPr>
          <w:u w:val="single"/>
        </w:rPr>
        <w:t xml:space="preserve"> </w:t>
      </w:r>
      <w:r w:rsidR="006C1C10" w:rsidRPr="00D100AF">
        <w:rPr>
          <w:u w:val="single"/>
        </w:rPr>
        <w:fldChar w:fldCharType="begin"/>
      </w:r>
      <w:r w:rsidR="006C1C10" w:rsidRPr="00D100AF">
        <w:rPr>
          <w:u w:val="single"/>
        </w:rPr>
        <w:instrText xml:space="preserve"> REF _Ref398800544 \n \h </w:instrText>
      </w:r>
      <w:r w:rsidR="00F1355A" w:rsidRPr="00D100AF">
        <w:rPr>
          <w:u w:val="single"/>
        </w:rPr>
        <w:instrText xml:space="preserve"> \* MERGEFORMAT </w:instrText>
      </w:r>
      <w:r w:rsidR="006C1C10" w:rsidRPr="00D100AF">
        <w:rPr>
          <w:u w:val="single"/>
        </w:rPr>
      </w:r>
      <w:r w:rsidR="006C1C10" w:rsidRPr="00D100AF">
        <w:rPr>
          <w:u w:val="single"/>
        </w:rPr>
        <w:fldChar w:fldCharType="separate"/>
      </w:r>
      <w:r w:rsidR="00013FC2">
        <w:rPr>
          <w:u w:val="single"/>
        </w:rPr>
        <w:t>3</w:t>
      </w:r>
      <w:r w:rsidR="006C1C10" w:rsidRPr="00D100AF">
        <w:rPr>
          <w:u w:val="single"/>
        </w:rPr>
        <w:fldChar w:fldCharType="end"/>
      </w:r>
      <w:r w:rsidRPr="00D100AF">
        <w:t xml:space="preserve"> følger en </w:t>
      </w:r>
      <w:r w:rsidR="005C6ECC" w:rsidRPr="00D100AF">
        <w:t>Estimert Balanse</w:t>
      </w:r>
      <w:r w:rsidRPr="00D100AF">
        <w:t xml:space="preserve"> som</w:t>
      </w:r>
      <w:r w:rsidR="005C6ECC" w:rsidRPr="00D100AF">
        <w:t xml:space="preserve"> er utarbeidet av Selskapets re</w:t>
      </w:r>
      <w:r w:rsidR="007F446C" w:rsidRPr="00D100AF">
        <w:t>gnskaps</w:t>
      </w:r>
      <w:r w:rsidRPr="00D100AF">
        <w:t>fører, og en beregning av Estimert Kjøpesum, som</w:t>
      </w:r>
      <w:r w:rsidR="005C6ECC" w:rsidRPr="00D100AF">
        <w:t xml:space="preserve"> </w:t>
      </w:r>
      <w:r w:rsidRPr="00D100AF">
        <w:t xml:space="preserve">er estimert </w:t>
      </w:r>
      <w:r w:rsidR="005C6ECC" w:rsidRPr="00D100AF">
        <w:t xml:space="preserve">til NOK </w:t>
      </w:r>
      <w:r w:rsidR="00302F93" w:rsidRPr="00D100AF">
        <w:t>[●]</w:t>
      </w:r>
      <w:r w:rsidR="005452C7" w:rsidRPr="00D100AF">
        <w:t>.</w:t>
      </w:r>
    </w:p>
    <w:p w:rsidR="00BB181A" w:rsidRPr="00D100AF" w:rsidRDefault="00455799" w:rsidP="00F1355A">
      <w:pPr>
        <w:pStyle w:val="MEGLERInnrykk1"/>
        <w:rPr>
          <w:color w:val="FF0000"/>
        </w:rPr>
      </w:pPr>
      <w:r w:rsidRPr="00D100AF">
        <w:rPr>
          <w:color w:val="FF0000"/>
        </w:rPr>
        <w:t xml:space="preserve">Senest </w:t>
      </w:r>
      <w:r w:rsidR="00EF2296" w:rsidRPr="00D100AF">
        <w:rPr>
          <w:color w:val="FF0000"/>
        </w:rPr>
        <w:t>[</w:t>
      </w:r>
      <w:r w:rsidRPr="00D100AF">
        <w:rPr>
          <w:color w:val="FF0000"/>
        </w:rPr>
        <w:t>fem da</w:t>
      </w:r>
      <w:r w:rsidR="009303E6" w:rsidRPr="00D100AF">
        <w:rPr>
          <w:color w:val="FF0000"/>
        </w:rPr>
        <w:t>ger</w:t>
      </w:r>
      <w:r w:rsidR="00EF2296" w:rsidRPr="00D100AF">
        <w:rPr>
          <w:color w:val="FF0000"/>
        </w:rPr>
        <w:t xml:space="preserve">] </w:t>
      </w:r>
      <w:r w:rsidR="005E5EDB" w:rsidRPr="00D100AF">
        <w:rPr>
          <w:rStyle w:val="Fotnotereferanse"/>
          <w:color w:val="FF0000"/>
        </w:rPr>
        <w:footnoteReference w:id="10"/>
      </w:r>
      <w:r w:rsidR="009303E6" w:rsidRPr="00D100AF">
        <w:rPr>
          <w:color w:val="FF0000"/>
        </w:rPr>
        <w:t xml:space="preserve"> før Overtakelse skal Selger</w:t>
      </w:r>
      <w:r w:rsidRPr="00D100AF">
        <w:rPr>
          <w:color w:val="FF0000"/>
        </w:rPr>
        <w:t xml:space="preserve"> </w:t>
      </w:r>
      <w:r w:rsidR="009747F6" w:rsidRPr="00D100AF">
        <w:rPr>
          <w:color w:val="FF0000"/>
        </w:rPr>
        <w:t>fremlegge</w:t>
      </w:r>
      <w:r w:rsidRPr="00D100AF">
        <w:rPr>
          <w:color w:val="FF0000"/>
        </w:rPr>
        <w:t xml:space="preserve"> restgjeldsoppgaver fra Selskapets bank(er) som viser den eksakte størrelsen på </w:t>
      </w:r>
      <w:r w:rsidR="0036112E" w:rsidRPr="00D100AF">
        <w:rPr>
          <w:color w:val="FF0000"/>
        </w:rPr>
        <w:t>Lånene</w:t>
      </w:r>
      <w:r w:rsidRPr="00D100AF">
        <w:rPr>
          <w:color w:val="FF0000"/>
        </w:rPr>
        <w:t xml:space="preserve"> per Overtakelse (</w:t>
      </w:r>
      <w:r w:rsidR="009303E6" w:rsidRPr="00D100AF">
        <w:rPr>
          <w:color w:val="FF0000"/>
        </w:rPr>
        <w:t>inklusive eventuell over</w:t>
      </w:r>
      <w:r w:rsidR="00284633" w:rsidRPr="00D100AF">
        <w:rPr>
          <w:color w:val="FF0000"/>
        </w:rPr>
        <w:t>-</w:t>
      </w:r>
      <w:r w:rsidR="009303E6" w:rsidRPr="00D100AF">
        <w:rPr>
          <w:color w:val="FF0000"/>
        </w:rPr>
        <w:t xml:space="preserve"> og underkurs og alle innfrielseskostnader). </w:t>
      </w:r>
      <w:r w:rsidRPr="00D100AF">
        <w:rPr>
          <w:color w:val="FF0000"/>
        </w:rPr>
        <w:t xml:space="preserve">Samtidig skal Selger </w:t>
      </w:r>
      <w:r w:rsidR="009747F6" w:rsidRPr="00D100AF">
        <w:rPr>
          <w:color w:val="FF0000"/>
        </w:rPr>
        <w:t>fremlegge</w:t>
      </w:r>
      <w:r w:rsidRPr="00D100AF">
        <w:rPr>
          <w:color w:val="FF0000"/>
        </w:rPr>
        <w:t xml:space="preserve"> en oppdatert </w:t>
      </w:r>
      <w:r w:rsidR="00F20D72" w:rsidRPr="00D100AF">
        <w:rPr>
          <w:color w:val="FF0000"/>
        </w:rPr>
        <w:t xml:space="preserve">beregning av Estimert Kjøpesum </w:t>
      </w:r>
      <w:r w:rsidRPr="00D100AF">
        <w:rPr>
          <w:color w:val="FF0000"/>
        </w:rPr>
        <w:t xml:space="preserve">der </w:t>
      </w:r>
      <w:r w:rsidR="0036112E" w:rsidRPr="00D100AF">
        <w:rPr>
          <w:color w:val="FF0000"/>
        </w:rPr>
        <w:t>Lånene</w:t>
      </w:r>
      <w:r w:rsidRPr="00D100AF">
        <w:rPr>
          <w:color w:val="FF0000"/>
        </w:rPr>
        <w:t xml:space="preserve"> er innført med riktig</w:t>
      </w:r>
      <w:r w:rsidR="004B0F7B" w:rsidRPr="00D100AF">
        <w:rPr>
          <w:color w:val="FF0000"/>
        </w:rPr>
        <w:t>e</w:t>
      </w:r>
      <w:r w:rsidRPr="00D100AF">
        <w:rPr>
          <w:color w:val="FF0000"/>
        </w:rPr>
        <w:t xml:space="preserve"> beløp, men der det ikke er gjort endringer i de øvrige postene, herunder betalba</w:t>
      </w:r>
      <w:r w:rsidR="005601FC" w:rsidRPr="00D100AF">
        <w:rPr>
          <w:color w:val="FF0000"/>
        </w:rPr>
        <w:t>r skatt og utsatt skattefordel.</w:t>
      </w:r>
      <w:r w:rsidR="007E6A2A" w:rsidRPr="00D100AF">
        <w:rPr>
          <w:color w:val="FF0000"/>
        </w:rPr>
        <w:t xml:space="preserve"> Hvis Overtakelse av en eller annen grunn utsettes, så skal Selger uten ugrunnet </w:t>
      </w:r>
      <w:r w:rsidR="007E6A2A" w:rsidRPr="00D100AF">
        <w:rPr>
          <w:color w:val="FF0000"/>
        </w:rPr>
        <w:lastRenderedPageBreak/>
        <w:t>opphold innhente nye restgjeldsoppgaver og en ny beregning av Estimert Kjøpesum per dagen for Overtakelse.</w:t>
      </w:r>
    </w:p>
    <w:p w:rsidR="00BB181A" w:rsidRPr="00D100AF" w:rsidRDefault="00455799" w:rsidP="00F1355A">
      <w:pPr>
        <w:pStyle w:val="MEGLERInnrykk1"/>
      </w:pPr>
      <w:r w:rsidRPr="00D100AF">
        <w:t xml:space="preserve">Ved Overtakelse skal Kjøper betale Estimert Kjøpesum </w:t>
      </w:r>
      <w:r w:rsidRPr="00D100AF">
        <w:rPr>
          <w:color w:val="FF0000"/>
        </w:rPr>
        <w:t xml:space="preserve">og </w:t>
      </w:r>
      <w:r w:rsidR="00F20D72" w:rsidRPr="00D100AF">
        <w:rPr>
          <w:color w:val="FF0000"/>
        </w:rPr>
        <w:t xml:space="preserve">innfri </w:t>
      </w:r>
      <w:r w:rsidR="0036112E" w:rsidRPr="00D100AF">
        <w:rPr>
          <w:color w:val="FF0000"/>
        </w:rPr>
        <w:t>Lånene</w:t>
      </w:r>
      <w:r w:rsidR="00994450" w:rsidRPr="00D100AF">
        <w:rPr>
          <w:color w:val="FF0000"/>
        </w:rPr>
        <w:t xml:space="preserve"> med de beløp som fremgår av restgjeldsoppgaven</w:t>
      </w:r>
      <w:r w:rsidR="00F20D72" w:rsidRPr="00D100AF">
        <w:t>.</w:t>
      </w:r>
      <w:r w:rsidR="00302F93" w:rsidRPr="00D100AF">
        <w:rPr>
          <w:rStyle w:val="Fotnotereferanse"/>
        </w:rPr>
        <w:footnoteReference w:id="11"/>
      </w:r>
    </w:p>
    <w:p w:rsidR="00041133" w:rsidRPr="00D100AF" w:rsidRDefault="00041133" w:rsidP="00F1355A">
      <w:pPr>
        <w:pStyle w:val="MEGLERInnrykk1"/>
      </w:pPr>
      <w:r w:rsidRPr="00D100AF">
        <w:t xml:space="preserve">Selger og Selskapet bekrefter herved at ethvert </w:t>
      </w:r>
      <w:r w:rsidR="00E90B0C" w:rsidRPr="00D100AF">
        <w:t xml:space="preserve">krav </w:t>
      </w:r>
      <w:r w:rsidRPr="00D100AF">
        <w:t>mellom Selskapet og Selger</w:t>
      </w:r>
      <w:r w:rsidR="000905C4" w:rsidRPr="00D100AF">
        <w:t xml:space="preserve"> eller andre selskaper i samme</w:t>
      </w:r>
      <w:r w:rsidRPr="00D100AF">
        <w:t xml:space="preserve"> konsern</w:t>
      </w:r>
      <w:r w:rsidR="000905C4" w:rsidRPr="00D100AF">
        <w:t xml:space="preserve"> som Selger</w:t>
      </w:r>
      <w:r w:rsidRPr="00D100AF">
        <w:t xml:space="preserve">, er gjort opp med endelig virkning </w:t>
      </w:r>
      <w:r w:rsidRPr="00D100AF">
        <w:rPr>
          <w:i/>
        </w:rPr>
        <w:t>[etter at [•] har mottatt NOK [•] fra [•] ved Overtakelse]</w:t>
      </w:r>
      <w:r w:rsidRPr="00D100AF">
        <w:t>, og at eventuelle krav som er uteglemt</w:t>
      </w:r>
      <w:r w:rsidR="00E90B0C" w:rsidRPr="00D100AF">
        <w:t xml:space="preserve"> i Revidert Balanse</w:t>
      </w:r>
      <w:r w:rsidRPr="00D100AF">
        <w:t xml:space="preserve">, </w:t>
      </w:r>
      <w:r w:rsidR="00442858" w:rsidRPr="00D100AF">
        <w:t>er ettergitt i sin helhet med virkning fra Overtakelse.</w:t>
      </w:r>
    </w:p>
    <w:p w:rsidR="00BB181A" w:rsidRPr="00D100AF" w:rsidRDefault="00455799" w:rsidP="00F1355A">
      <w:pPr>
        <w:pStyle w:val="MEGLEROverskrift2"/>
      </w:pPr>
      <w:r w:rsidRPr="00D100AF">
        <w:t>Revidert Balanse og Revidert Kjøpesum</w:t>
      </w:r>
    </w:p>
    <w:p w:rsidR="00A87947" w:rsidRPr="00D100AF" w:rsidRDefault="00455799" w:rsidP="00F1355A">
      <w:pPr>
        <w:pStyle w:val="MEGLERInnrykk1"/>
      </w:pPr>
      <w:r w:rsidRPr="00D100AF">
        <w:t xml:space="preserve">Senest 45 dager etter Overtakelse skal </w:t>
      </w:r>
      <w:r w:rsidR="00A87947" w:rsidRPr="00D100AF">
        <w:t>Selger sende til Kjøper:</w:t>
      </w:r>
    </w:p>
    <w:p w:rsidR="00A87947" w:rsidRPr="00D100AF" w:rsidRDefault="00A87947" w:rsidP="00832B93">
      <w:pPr>
        <w:pStyle w:val="MEGLERNummerertbokstav"/>
      </w:pPr>
      <w:r w:rsidRPr="00D100AF">
        <w:t xml:space="preserve">En </w:t>
      </w:r>
      <w:r w:rsidR="00455799" w:rsidRPr="00D100AF">
        <w:t>oppdatert balanse per Overtakelse</w:t>
      </w:r>
      <w:r w:rsidR="00F20D72" w:rsidRPr="00D100AF">
        <w:t xml:space="preserve"> (</w:t>
      </w:r>
      <w:r w:rsidR="00F20D72" w:rsidRPr="00D100AF">
        <w:rPr>
          <w:b/>
        </w:rPr>
        <w:t>Revidert Balanse</w:t>
      </w:r>
      <w:r w:rsidR="00A906BE" w:rsidRPr="00D100AF">
        <w:t>)</w:t>
      </w:r>
      <w:r w:rsidRPr="00D100AF">
        <w:t xml:space="preserve"> </w:t>
      </w:r>
      <w:r w:rsidR="00F20D72" w:rsidRPr="00D100AF">
        <w:t xml:space="preserve">som skal utarbeides etter de samme prinsippene som Estimert Balanse, jf. punkt </w:t>
      </w:r>
      <w:r w:rsidR="00F20D72" w:rsidRPr="00D100AF">
        <w:fldChar w:fldCharType="begin"/>
      </w:r>
      <w:r w:rsidR="00F20D72" w:rsidRPr="00D100AF">
        <w:instrText xml:space="preserve"> REF _Ref300840662 \r \h </w:instrText>
      </w:r>
      <w:r w:rsidR="00F1355A" w:rsidRPr="00D100AF">
        <w:instrText xml:space="preserve"> \* MERGEFORMAT </w:instrText>
      </w:r>
      <w:r w:rsidR="00F20D72" w:rsidRPr="00D100AF">
        <w:fldChar w:fldCharType="separate"/>
      </w:r>
      <w:r w:rsidR="00013FC2">
        <w:t>2.2</w:t>
      </w:r>
      <w:r w:rsidR="00F20D72" w:rsidRPr="00D100AF">
        <w:fldChar w:fldCharType="end"/>
      </w:r>
      <w:r w:rsidR="0023727C" w:rsidRPr="00D100AF">
        <w:t>,</w:t>
      </w:r>
      <w:r w:rsidRPr="00D100AF">
        <w:t xml:space="preserve"> </w:t>
      </w:r>
      <w:r w:rsidR="00832B93" w:rsidRPr="00832B93">
        <w:t xml:space="preserve">(men slik at det skal ses bort fra disposisjoner som Selskapet har foretatt på dagen for Overtakelse etter at Kjøper har overtatt Aksjene) </w:t>
      </w:r>
      <w:r w:rsidRPr="00D100AF">
        <w:t xml:space="preserve">og som er godkjent og signert av </w:t>
      </w:r>
      <w:r w:rsidR="0011072C" w:rsidRPr="00D100AF">
        <w:t xml:space="preserve">de som var </w:t>
      </w:r>
      <w:r w:rsidRPr="00D100AF">
        <w:t>Selskapets styremedlemmer umiddelbart før Overtakelse,</w:t>
      </w:r>
    </w:p>
    <w:p w:rsidR="00A87947" w:rsidRPr="00D100AF" w:rsidRDefault="00A87947" w:rsidP="00F1355A">
      <w:pPr>
        <w:pStyle w:val="MEGLERNummerertbokstav"/>
      </w:pPr>
      <w:r w:rsidRPr="00D100AF">
        <w:t xml:space="preserve">En bekreftelse fra </w:t>
      </w:r>
      <w:r w:rsidR="004B0F7B" w:rsidRPr="00D100AF">
        <w:t xml:space="preserve">en </w:t>
      </w:r>
      <w:r w:rsidR="00455799" w:rsidRPr="00D100AF">
        <w:t>rev</w:t>
      </w:r>
      <w:r w:rsidR="00F20D72" w:rsidRPr="00D100AF">
        <w:t xml:space="preserve">isor </w:t>
      </w:r>
      <w:r w:rsidR="004B0F7B" w:rsidRPr="00D100AF">
        <w:t>som Selger engasjerer</w:t>
      </w:r>
      <w:r w:rsidR="0011072C" w:rsidRPr="00D100AF">
        <w:t>,</w:t>
      </w:r>
      <w:r w:rsidRPr="00D100AF">
        <w:t xml:space="preserve"> om at revisor har foretatt en </w:t>
      </w:r>
      <w:r w:rsidR="003D3610" w:rsidRPr="00D100AF">
        <w:t>forenklet revisorkontroll</w:t>
      </w:r>
      <w:r w:rsidR="00F20D72" w:rsidRPr="00D100AF">
        <w:t xml:space="preserve"> av Revidert</w:t>
      </w:r>
      <w:r w:rsidR="00455799" w:rsidRPr="00D100AF">
        <w:t xml:space="preserve"> </w:t>
      </w:r>
      <w:r w:rsidR="00F20D72" w:rsidRPr="00D100AF">
        <w:t>Balanse</w:t>
      </w:r>
      <w:r w:rsidR="00C51A7E" w:rsidRPr="00D100AF">
        <w:t>,</w:t>
      </w:r>
      <w:r w:rsidR="006768FB" w:rsidRPr="00D100AF">
        <w:rPr>
          <w:rStyle w:val="Fotnotereferanse"/>
        </w:rPr>
        <w:footnoteReference w:id="12"/>
      </w:r>
      <w:r w:rsidR="00C51A7E" w:rsidRPr="00D100AF">
        <w:t xml:space="preserve"> </w:t>
      </w:r>
      <w:r w:rsidR="00013BAE" w:rsidRPr="00D100AF">
        <w:rPr>
          <w:rStyle w:val="Fotnotereferanse"/>
        </w:rPr>
        <w:footnoteReference w:id="13"/>
      </w:r>
      <w:r w:rsidR="00C51A7E" w:rsidRPr="00D100AF">
        <w:t>og</w:t>
      </w:r>
    </w:p>
    <w:p w:rsidR="00C51A7E" w:rsidRPr="00D100AF" w:rsidRDefault="00C51A7E" w:rsidP="00F1355A">
      <w:pPr>
        <w:pStyle w:val="MEGLERNummerertbokstav"/>
      </w:pPr>
      <w:r w:rsidRPr="00D100AF">
        <w:t xml:space="preserve">En beregning av Kjøpesummen </w:t>
      </w:r>
      <w:r w:rsidR="00C31C22" w:rsidRPr="00D100AF">
        <w:t>(</w:t>
      </w:r>
      <w:r w:rsidR="00C31C22" w:rsidRPr="00D100AF">
        <w:rPr>
          <w:b/>
        </w:rPr>
        <w:t>Revidert Kjøpesum</w:t>
      </w:r>
      <w:r w:rsidR="00C31C22" w:rsidRPr="00D100AF">
        <w:t xml:space="preserve">) </w:t>
      </w:r>
      <w:r w:rsidRPr="00D100AF">
        <w:t>på grunnlag av Revidert Balanse.</w:t>
      </w:r>
    </w:p>
    <w:p w:rsidR="00965542" w:rsidRPr="00D100AF" w:rsidRDefault="00634370" w:rsidP="00F1355A">
      <w:pPr>
        <w:pStyle w:val="MEGLERInnrykk1"/>
      </w:pPr>
      <w:r w:rsidRPr="00D100AF">
        <w:t xml:space="preserve">Kjøper </w:t>
      </w:r>
      <w:r w:rsidR="0023727C" w:rsidRPr="00D100AF">
        <w:t xml:space="preserve">kan senest </w:t>
      </w:r>
      <w:r w:rsidR="0004685C" w:rsidRPr="00D100AF">
        <w:t>14</w:t>
      </w:r>
      <w:r w:rsidR="00455799" w:rsidRPr="00D100AF">
        <w:t xml:space="preserve"> dager</w:t>
      </w:r>
      <w:r w:rsidR="0004685C" w:rsidRPr="00D100AF">
        <w:rPr>
          <w:rStyle w:val="Fotnotereferanse"/>
        </w:rPr>
        <w:footnoteReference w:id="14"/>
      </w:r>
      <w:r w:rsidR="00455799" w:rsidRPr="00D100AF">
        <w:t xml:space="preserve"> etter at Kjøp</w:t>
      </w:r>
      <w:r w:rsidR="0023727C" w:rsidRPr="00D100AF">
        <w:t>er har mottatt Revidert Balanse og beregningen av Revidert Kjøpesum</w:t>
      </w:r>
      <w:r w:rsidR="00EC571B" w:rsidRPr="00D100AF">
        <w:t xml:space="preserve"> (</w:t>
      </w:r>
      <w:r w:rsidR="00757470" w:rsidRPr="00D100AF">
        <w:t xml:space="preserve">i fellesskap </w:t>
      </w:r>
      <w:r w:rsidR="00757470" w:rsidRPr="00D100AF">
        <w:rPr>
          <w:b/>
        </w:rPr>
        <w:t>Kjøpesumsberegningen</w:t>
      </w:r>
      <w:r w:rsidR="00757470" w:rsidRPr="00D100AF">
        <w:t>)</w:t>
      </w:r>
      <w:r w:rsidR="00455799" w:rsidRPr="00D100AF">
        <w:t xml:space="preserve">, </w:t>
      </w:r>
      <w:r w:rsidR="0023727C" w:rsidRPr="00D100AF">
        <w:t>skriftlig meddele</w:t>
      </w:r>
      <w:r w:rsidR="00455799" w:rsidRPr="00D100AF">
        <w:t xml:space="preserve"> </w:t>
      </w:r>
      <w:r w:rsidR="00013BAE" w:rsidRPr="00D100AF">
        <w:t xml:space="preserve">Selger </w:t>
      </w:r>
      <w:r w:rsidR="00455799" w:rsidRPr="00D100AF">
        <w:t>at han har innsigelser til</w:t>
      </w:r>
      <w:r w:rsidR="00757470" w:rsidRPr="00D100AF">
        <w:t xml:space="preserve"> Kjøpesumsberegningen</w:t>
      </w:r>
      <w:r w:rsidR="0023727C" w:rsidRPr="00D100AF">
        <w:t>.</w:t>
      </w:r>
      <w:r w:rsidR="00EC571B" w:rsidRPr="00D100AF">
        <w:t xml:space="preserve"> Hvis </w:t>
      </w:r>
      <w:r w:rsidR="00013BAE" w:rsidRPr="00D100AF">
        <w:t xml:space="preserve">Kjøper </w:t>
      </w:r>
      <w:r w:rsidR="0004685C" w:rsidRPr="00D100AF">
        <w:t xml:space="preserve">ikke </w:t>
      </w:r>
      <w:r w:rsidR="00EC571B" w:rsidRPr="00D100AF">
        <w:t>gjør innsigelse gjeldende innen fristen, blir</w:t>
      </w:r>
      <w:r w:rsidR="00757470" w:rsidRPr="00D100AF">
        <w:t xml:space="preserve"> Kjøpesumsberegningen utarbeidet av Selger endelig </w:t>
      </w:r>
      <w:r w:rsidR="003C0A05" w:rsidRPr="00D100AF">
        <w:t xml:space="preserve">og </w:t>
      </w:r>
      <w:r w:rsidR="00EC571B" w:rsidRPr="00D100AF">
        <w:t>bindende</w:t>
      </w:r>
      <w:r w:rsidR="00757470" w:rsidRPr="00D100AF">
        <w:t xml:space="preserve"> for</w:t>
      </w:r>
      <w:r w:rsidR="00965542" w:rsidRPr="00D100AF">
        <w:t xml:space="preserve"> partene</w:t>
      </w:r>
      <w:r w:rsidR="00757470" w:rsidRPr="00D100AF">
        <w:t xml:space="preserve">. </w:t>
      </w:r>
    </w:p>
    <w:p w:rsidR="006768FB" w:rsidRPr="00D100AF" w:rsidRDefault="00757470" w:rsidP="00F1355A">
      <w:pPr>
        <w:pStyle w:val="MEGLERInnrykk1"/>
      </w:pPr>
      <w:r w:rsidRPr="00D100AF">
        <w:t xml:space="preserve">Hvis Kjøper fremmer innsigelse mot Kjøpesumsberegningen innen fristen </w:t>
      </w:r>
      <w:r w:rsidR="00455799" w:rsidRPr="00D100AF">
        <w:t xml:space="preserve">og partene ikke innen ytterligere </w:t>
      </w:r>
      <w:r w:rsidRPr="00D100AF">
        <w:t>14 dager blir enige</w:t>
      </w:r>
      <w:r w:rsidR="00455799" w:rsidRPr="00D100AF">
        <w:t>, skal en ua</w:t>
      </w:r>
      <w:r w:rsidR="005601FC" w:rsidRPr="00D100AF">
        <w:t>vhengig statsautorisert revisor</w:t>
      </w:r>
      <w:r w:rsidR="00455799" w:rsidRPr="00D100AF">
        <w:t xml:space="preserve"> som partene i fellesskap oppnevn</w:t>
      </w:r>
      <w:r w:rsidRPr="00D100AF">
        <w:t>er</w:t>
      </w:r>
      <w:r w:rsidR="006768FB" w:rsidRPr="00D100AF">
        <w:t xml:space="preserve"> og bekoster</w:t>
      </w:r>
      <w:r w:rsidRPr="00D100AF">
        <w:t xml:space="preserve">, fastsette Kjøpesumsberegningen </w:t>
      </w:r>
      <w:r w:rsidR="00455799" w:rsidRPr="00D100AF">
        <w:t>med bindende og endelig virkning for</w:t>
      </w:r>
      <w:r w:rsidR="00965542" w:rsidRPr="00D100AF">
        <w:t xml:space="preserve"> partene</w:t>
      </w:r>
      <w:r w:rsidR="00455799" w:rsidRPr="00D100AF">
        <w:t>. Resultatet av denne fastsettelsen skal foreligge senest 14 dage</w:t>
      </w:r>
      <w:r w:rsidR="00F016D8" w:rsidRPr="00D100AF">
        <w:t>r etter at revisor er oppnevnt.</w:t>
      </w:r>
    </w:p>
    <w:p w:rsidR="00BB181A" w:rsidRPr="00D100AF" w:rsidRDefault="00455799" w:rsidP="00F1355A">
      <w:pPr>
        <w:pStyle w:val="MEGLERInnrykk1"/>
      </w:pPr>
      <w:r w:rsidRPr="00D100AF">
        <w:t>Dersom partene ikke kommer til enighet om hvilken revisor som skal benyttes, kan hver av partene kreve at revisoren oppnevnes av lederen i Finansnæringens Hovedorganisasjon.</w:t>
      </w:r>
      <w:r w:rsidR="008A1508" w:rsidRPr="00D100AF">
        <w:t xml:space="preserve"> I </w:t>
      </w:r>
      <w:r w:rsidR="008A1508" w:rsidRPr="00D100AF">
        <w:lastRenderedPageBreak/>
        <w:t>den grad revisor for å komme frem til sin fastsettelse må ta standpunkt til rettslige spørsmål, skal fastsettelsen anses som en voldgiftsavgjørelse hvor voldgiftslovens regler må følges så langt annet ikke følger av bestemmelsen her, og som bare kan settes til side av de ordinære domstolene ved søksmål som nevnt i voldgiftsloven § 42. Revisor skal gjøres oppmerksom på dette og den endelige og bindende virkning revisors avgjørelse vil få for partene.</w:t>
      </w:r>
      <w:r w:rsidRPr="00D100AF">
        <w:t xml:space="preserve"> </w:t>
      </w:r>
      <w:r w:rsidR="000267B3" w:rsidRPr="00D100AF">
        <w:t>Revisor står fritt til å engasjere en</w:t>
      </w:r>
      <w:r w:rsidR="00994450" w:rsidRPr="00D100AF">
        <w:t xml:space="preserve"> uavhengig</w:t>
      </w:r>
      <w:r w:rsidR="000267B3" w:rsidRPr="00D100AF">
        <w:t xml:space="preserve"> advokat </w:t>
      </w:r>
      <w:r w:rsidR="00634370" w:rsidRPr="00D100AF">
        <w:t>for partenes regning til å foreta</w:t>
      </w:r>
      <w:r w:rsidR="000267B3" w:rsidRPr="00D100AF">
        <w:t xml:space="preserve"> en ju</w:t>
      </w:r>
      <w:r w:rsidR="000279E2">
        <w:t>ridisk vurdering av innsigelsen, og denne vurderingen skal i tilfelle fremlegges for begge partene</w:t>
      </w:r>
      <w:r w:rsidR="000267B3" w:rsidRPr="00D100AF">
        <w:t xml:space="preserve"> </w:t>
      </w:r>
      <w:r w:rsidR="000279E2">
        <w:t xml:space="preserve">for kommentarer før avgjørelse treffes. </w:t>
      </w:r>
      <w:r w:rsidR="000267B3" w:rsidRPr="00D100AF">
        <w:t xml:space="preserve">Partene </w:t>
      </w:r>
      <w:r w:rsidR="00F016D8" w:rsidRPr="00D100AF">
        <w:t xml:space="preserve">og Selskapet </w:t>
      </w:r>
      <w:r w:rsidR="000267B3" w:rsidRPr="00D100AF">
        <w:t>skal gi revisor tilgang til all den informasjon om Selskapet som revisor krever.</w:t>
      </w:r>
    </w:p>
    <w:p w:rsidR="003C0A05" w:rsidRPr="00D100AF" w:rsidRDefault="003C0A05" w:rsidP="00F1355A">
      <w:pPr>
        <w:pStyle w:val="MEGLERInnrykk1"/>
      </w:pPr>
      <w:r w:rsidRPr="00D100AF">
        <w:t>Hvis Revidert Kjøpesum avviker fra Estimert Kjøpesum skal</w:t>
      </w:r>
    </w:p>
    <w:p w:rsidR="003C0A05" w:rsidRPr="00D100AF" w:rsidRDefault="00284633" w:rsidP="000919AC">
      <w:pPr>
        <w:pStyle w:val="MEGLERNummerertbokstav"/>
        <w:numPr>
          <w:ilvl w:val="3"/>
          <w:numId w:val="35"/>
        </w:numPr>
      </w:pPr>
      <w:r w:rsidRPr="00D100AF">
        <w:t>e</w:t>
      </w:r>
      <w:r w:rsidR="003C0A05" w:rsidRPr="00D100AF">
        <w:t>n eventuell positiv differanse betales av</w:t>
      </w:r>
      <w:r w:rsidR="00646E18" w:rsidRPr="00D100AF">
        <w:t xml:space="preserve"> </w:t>
      </w:r>
      <w:r w:rsidR="003C0A05" w:rsidRPr="00D100AF">
        <w:t>Kjøper til en konto oppgitt av Selger, og</w:t>
      </w:r>
    </w:p>
    <w:p w:rsidR="003C0A05" w:rsidRPr="00D100AF" w:rsidRDefault="00284633" w:rsidP="000919AC">
      <w:pPr>
        <w:pStyle w:val="MEGLERNummerertbokstav"/>
        <w:numPr>
          <w:ilvl w:val="3"/>
          <w:numId w:val="35"/>
        </w:numPr>
      </w:pPr>
      <w:r w:rsidRPr="00D100AF">
        <w:t>e</w:t>
      </w:r>
      <w:r w:rsidR="003C0A05" w:rsidRPr="00D100AF">
        <w:t>n eventuell negativ differanse betales av Selger til konto oppgitt av Kjøper.</w:t>
      </w:r>
    </w:p>
    <w:p w:rsidR="003C0A05" w:rsidRPr="00D100AF" w:rsidRDefault="003C0A05" w:rsidP="00F1355A">
      <w:pPr>
        <w:pStyle w:val="MEGLERInnrykk1"/>
      </w:pPr>
      <w:r w:rsidRPr="00D100AF">
        <w:t xml:space="preserve">Differansen skal betales innen 14 dager etter </w:t>
      </w:r>
      <w:r w:rsidR="005E5EDB" w:rsidRPr="00D100AF">
        <w:t xml:space="preserve">at </w:t>
      </w:r>
      <w:r w:rsidRPr="00D100AF">
        <w:t xml:space="preserve">Kjøpesumsberegningen er endelig fastsatt, med tillegg for </w:t>
      </w:r>
      <w:r w:rsidR="00302F93" w:rsidRPr="00D100AF">
        <w:t>[●]</w:t>
      </w:r>
      <w:r w:rsidRPr="00D100AF">
        <w:t xml:space="preserve"> % rente p.a. fra Overtakelse til betaling skjer</w:t>
      </w:r>
      <w:r w:rsidR="00EC14DE" w:rsidRPr="00D100AF">
        <w:t>, likevel slik at det etter forfall løper forsinkelsesrente i henhold til forsinkelsesrenteloven</w:t>
      </w:r>
      <w:r w:rsidRPr="00D100AF">
        <w:t>.</w:t>
      </w:r>
    </w:p>
    <w:p w:rsidR="003A07FE" w:rsidRPr="00D100AF" w:rsidRDefault="005F3BD4" w:rsidP="00F1355A">
      <w:pPr>
        <w:pStyle w:val="MEGLERInnrykk1"/>
      </w:pPr>
      <w:r w:rsidRPr="00D100AF">
        <w:t>At Kjøpesumsberegningen er endelig og bindende, begrenser ikke Kjøpers rett til å gjøre krav gjeldende som følge av brudd på and</w:t>
      </w:r>
      <w:r w:rsidR="00844580" w:rsidRPr="00D100AF">
        <w:t>re bestemmelser i denne avtalen</w:t>
      </w:r>
      <w:r w:rsidR="004E340A" w:rsidRPr="00D100AF">
        <w:t>.</w:t>
      </w:r>
    </w:p>
    <w:p w:rsidR="00224410" w:rsidRPr="00D100AF" w:rsidRDefault="00224410" w:rsidP="00F1355A">
      <w:pPr>
        <w:pStyle w:val="MEGLEROverskrift2"/>
      </w:pPr>
      <w:r w:rsidRPr="00D100AF">
        <w:t>Forsinket betaling</w:t>
      </w:r>
    </w:p>
    <w:p w:rsidR="00224410" w:rsidRPr="00D100AF" w:rsidRDefault="00224410" w:rsidP="00F1355A">
      <w:pPr>
        <w:pStyle w:val="MEGLERInnrykk1"/>
      </w:pPr>
      <w:r w:rsidRPr="00D100AF">
        <w:t xml:space="preserve">Betales ikke </w:t>
      </w:r>
      <w:r w:rsidR="008D4653" w:rsidRPr="00D100AF">
        <w:t xml:space="preserve">Estimert Kjøpesum </w:t>
      </w:r>
      <w:r w:rsidRPr="00D100AF">
        <w:t>eller annet utestående beløp etter denne avtalen ved forfall, skal skyldneren betale forsinkelsesrente i henhold til forsinkelsesrenteloven fra forfall til betaling skjer.</w:t>
      </w:r>
    </w:p>
    <w:p w:rsidR="00BB181A" w:rsidRPr="00D100AF" w:rsidRDefault="00202796" w:rsidP="00F1355A">
      <w:pPr>
        <w:pStyle w:val="MEGLEROverskrift1"/>
      </w:pPr>
      <w:r w:rsidRPr="00D100AF">
        <w:t>O</w:t>
      </w:r>
      <w:r w:rsidR="00510112" w:rsidRPr="00D100AF">
        <w:t>vertakelse</w:t>
      </w:r>
      <w:r w:rsidR="00A906BE" w:rsidRPr="00D100AF">
        <w:t>, risikoovergang</w:t>
      </w:r>
      <w:r w:rsidR="00510112" w:rsidRPr="00D100AF">
        <w:t xml:space="preserve"> og </w:t>
      </w:r>
      <w:r w:rsidR="00630AFE">
        <w:t>o</w:t>
      </w:r>
      <w:r w:rsidR="00B443C5" w:rsidRPr="00D100AF">
        <w:t>ppgjør</w:t>
      </w:r>
    </w:p>
    <w:p w:rsidR="00A906BE" w:rsidRPr="00D100AF" w:rsidRDefault="00510112" w:rsidP="00F1355A">
      <w:pPr>
        <w:pStyle w:val="MEGLERInnrykk1"/>
      </w:pPr>
      <w:r w:rsidRPr="00D100AF">
        <w:t xml:space="preserve">Aksjene skal overtas av Kjøper </w:t>
      </w:r>
      <w:r w:rsidR="00A906BE" w:rsidRPr="00D100AF">
        <w:t xml:space="preserve">kl. 12.00 </w:t>
      </w:r>
      <w:r w:rsidRPr="00D100AF">
        <w:t>den [●] (</w:t>
      </w:r>
      <w:r w:rsidRPr="00D100AF">
        <w:rPr>
          <w:b/>
        </w:rPr>
        <w:t>Overtakelse</w:t>
      </w:r>
      <w:r w:rsidR="0098056E" w:rsidRPr="00D100AF">
        <w:t>).</w:t>
      </w:r>
      <w:r w:rsidR="00646E18" w:rsidRPr="00D100AF">
        <w:rPr>
          <w:rStyle w:val="Fotnotereferanse"/>
        </w:rPr>
        <w:footnoteReference w:id="15"/>
      </w:r>
      <w:r w:rsidR="00646E18" w:rsidRPr="00D100AF">
        <w:t xml:space="preserve"> </w:t>
      </w:r>
      <w:r w:rsidR="00A906BE" w:rsidRPr="00D100AF">
        <w:t xml:space="preserve">Fra samme tidspunkt overtar Kjøper risikoen for at det inntrer omstendigheter som utgjør </w:t>
      </w:r>
      <w:r w:rsidR="006674B8" w:rsidRPr="00D100AF">
        <w:t xml:space="preserve">et </w:t>
      </w:r>
      <w:r w:rsidR="00A906BE" w:rsidRPr="00D100AF">
        <w:t>brudd på garantiene som gis per Overtakelse.</w:t>
      </w:r>
    </w:p>
    <w:p w:rsidR="0004685C" w:rsidRPr="00D100AF" w:rsidRDefault="00844580" w:rsidP="00F1355A">
      <w:pPr>
        <w:pStyle w:val="MEGLERInnrykk1"/>
      </w:pPr>
      <w:r w:rsidRPr="00D100AF">
        <w:t>O</w:t>
      </w:r>
      <w:r w:rsidR="000267B3" w:rsidRPr="00D100AF">
        <w:t xml:space="preserve">ppgjøret under </w:t>
      </w:r>
      <w:r w:rsidR="0098056E" w:rsidRPr="00D100AF">
        <w:t>denne avtalen</w:t>
      </w:r>
      <w:r w:rsidRPr="00D100AF">
        <w:t xml:space="preserve"> skal gjennomføres</w:t>
      </w:r>
      <w:r w:rsidR="0098056E" w:rsidRPr="00D100AF">
        <w:t xml:space="preserve"> </w:t>
      </w:r>
      <w:r w:rsidR="000267B3" w:rsidRPr="00D100AF">
        <w:t xml:space="preserve">i samsvar med oppgjørsavtalen i </w:t>
      </w:r>
      <w:r w:rsidR="00353A9C" w:rsidRPr="00D100AF">
        <w:rPr>
          <w:u w:val="single"/>
        </w:rPr>
        <w:t>vedlegg</w:t>
      </w:r>
      <w:r w:rsidR="000267B3" w:rsidRPr="00D100AF">
        <w:rPr>
          <w:u w:val="single"/>
        </w:rPr>
        <w:t> </w:t>
      </w:r>
      <w:r w:rsidR="000267B3" w:rsidRPr="00D100AF">
        <w:rPr>
          <w:u w:val="single"/>
        </w:rPr>
        <w:fldChar w:fldCharType="begin"/>
      </w:r>
      <w:r w:rsidR="000267B3" w:rsidRPr="00D100AF">
        <w:rPr>
          <w:u w:val="single"/>
        </w:rPr>
        <w:instrText xml:space="preserve"> REF _Ref300912301 \n \h  \* MERGEFORMAT </w:instrText>
      </w:r>
      <w:r w:rsidR="000267B3" w:rsidRPr="00D100AF">
        <w:rPr>
          <w:u w:val="single"/>
        </w:rPr>
      </w:r>
      <w:r w:rsidR="000267B3" w:rsidRPr="00D100AF">
        <w:rPr>
          <w:u w:val="single"/>
        </w:rPr>
        <w:fldChar w:fldCharType="separate"/>
      </w:r>
      <w:r w:rsidR="00013FC2">
        <w:rPr>
          <w:u w:val="single"/>
        </w:rPr>
        <w:t>8</w:t>
      </w:r>
      <w:r w:rsidR="000267B3" w:rsidRPr="00D100AF">
        <w:rPr>
          <w:u w:val="single"/>
        </w:rPr>
        <w:fldChar w:fldCharType="end"/>
      </w:r>
      <w:r w:rsidRPr="00D100AF">
        <w:t>, og Selger, Kjøper og Selskapet påtar seg herved å oppfylle sine respektive plikter etter oppgjørsavtalen.</w:t>
      </w:r>
      <w:r w:rsidR="0056125F" w:rsidRPr="00D100AF">
        <w:rPr>
          <w:rStyle w:val="Fotnotereferanse"/>
        </w:rPr>
        <w:footnoteReference w:id="16"/>
      </w:r>
      <w:r w:rsidR="00797A48" w:rsidRPr="00D100AF">
        <w:t xml:space="preserve"> Selger skal sørge for at Selskapet oppfyller sine plikter etter oppgjørsavtalen.</w:t>
      </w:r>
    </w:p>
    <w:p w:rsidR="00C51A7E" w:rsidRPr="00D100AF" w:rsidRDefault="00C51A7E" w:rsidP="00F1355A">
      <w:pPr>
        <w:pStyle w:val="MEGLEROverskrift1"/>
      </w:pPr>
      <w:bookmarkStart w:id="7" w:name="_Ref433114536"/>
      <w:bookmarkStart w:id="8" w:name="_Ref400978679"/>
      <w:r w:rsidRPr="00D100AF">
        <w:t>Betingelser for gjennomføring av avtalen</w:t>
      </w:r>
      <w:bookmarkEnd w:id="7"/>
      <w:r w:rsidR="008A7DFC" w:rsidRPr="00D100AF">
        <w:t xml:space="preserve"> </w:t>
      </w:r>
      <w:bookmarkEnd w:id="8"/>
    </w:p>
    <w:p w:rsidR="00C31C22" w:rsidRPr="00D100AF" w:rsidRDefault="00C31C22" w:rsidP="00F1355A">
      <w:pPr>
        <w:pStyle w:val="MEGLEROverskrift2"/>
      </w:pPr>
      <w:bookmarkStart w:id="9" w:name="_Ref399753424"/>
      <w:r w:rsidRPr="00D100AF">
        <w:t>Kjøpers betingelser</w:t>
      </w:r>
      <w:bookmarkEnd w:id="9"/>
    </w:p>
    <w:p w:rsidR="003016E4" w:rsidRPr="00D100AF" w:rsidRDefault="00C31C22" w:rsidP="00F1355A">
      <w:pPr>
        <w:pStyle w:val="MEGLERInnrykk1"/>
      </w:pPr>
      <w:r w:rsidRPr="00D100AF">
        <w:t xml:space="preserve">Kjøpers forpliktelse til å gjennomføre denne avtalen er betinget </w:t>
      </w:r>
      <w:r w:rsidR="00442858" w:rsidRPr="00D100AF">
        <w:t xml:space="preserve">av </w:t>
      </w:r>
      <w:r w:rsidRPr="00D100AF">
        <w:t>at følgende vilkår er oppfylt eller frafalt av Kjø</w:t>
      </w:r>
      <w:r w:rsidR="003016E4" w:rsidRPr="00D100AF">
        <w:t>per:</w:t>
      </w:r>
      <w:r w:rsidR="00965542" w:rsidRPr="00D100AF">
        <w:rPr>
          <w:rStyle w:val="Fotnotereferanse"/>
        </w:rPr>
        <w:t xml:space="preserve"> </w:t>
      </w:r>
      <w:bookmarkStart w:id="10" w:name="_Ref406682389"/>
      <w:r w:rsidR="00965542" w:rsidRPr="00D100AF">
        <w:rPr>
          <w:rStyle w:val="Fotnotereferanse"/>
        </w:rPr>
        <w:footnoteReference w:id="17"/>
      </w:r>
      <w:bookmarkEnd w:id="10"/>
    </w:p>
    <w:p w:rsidR="00700C16" w:rsidRPr="00D100AF" w:rsidRDefault="00C129C9" w:rsidP="00F1355A">
      <w:pPr>
        <w:pStyle w:val="MEGLERNummerertbokstav"/>
      </w:pPr>
      <w:bookmarkStart w:id="11" w:name="_Ref406667817"/>
      <w:r w:rsidRPr="00D100AF">
        <w:t>Det har ikke inntruffet forhold, herunder nye forhold etter signering av denne avtalen, som utgjør vesentlig brudd på Selgers forpliktelser etter denne avtalen</w:t>
      </w:r>
      <w:r w:rsidR="00700C16" w:rsidRPr="00D100AF">
        <w:t>.</w:t>
      </w:r>
      <w:bookmarkEnd w:id="11"/>
    </w:p>
    <w:p w:rsidR="00A44D56" w:rsidRPr="00D100AF" w:rsidRDefault="00A44D56" w:rsidP="00F1355A">
      <w:pPr>
        <w:pStyle w:val="MEGLERNummerertbokstav"/>
      </w:pPr>
      <w:bookmarkStart w:id="12" w:name="_Ref405815162"/>
      <w:r w:rsidRPr="00D100AF">
        <w:rPr>
          <w:highlight w:val="yellow"/>
        </w:rPr>
        <w:t>[Strykes hvis styret har godkjent avtalen før signering eller det ikke er tatt styreforbehold]</w:t>
      </w:r>
      <w:r w:rsidRPr="00D100AF">
        <w:t xml:space="preserve"> Kjøpers styre har godkjent at Kjøper erverver Aksjene på de vilkår som følger av denne avtalen (herunder Eiendomsverdien). </w:t>
      </w:r>
      <w:r w:rsidR="00274B79" w:rsidRPr="00D100AF">
        <w:t xml:space="preserve">Hvis </w:t>
      </w:r>
      <w:r w:rsidR="009747F6" w:rsidRPr="00D100AF">
        <w:t xml:space="preserve">Kjøper ikke innen [●] kl. 12.00 sender skriftlig melding til Selger om at </w:t>
      </w:r>
      <w:r w:rsidR="00274B79" w:rsidRPr="00D100AF">
        <w:t xml:space="preserve">slik godkjenning ikke </w:t>
      </w:r>
      <w:r w:rsidR="009747F6" w:rsidRPr="00D100AF">
        <w:t>er gitt</w:t>
      </w:r>
      <w:r w:rsidR="00274B79" w:rsidRPr="00D100AF">
        <w:t>, blir</w:t>
      </w:r>
      <w:r w:rsidRPr="00D100AF">
        <w:t xml:space="preserve"> Kjøper bundet av avtalen.</w:t>
      </w:r>
      <w:bookmarkEnd w:id="12"/>
    </w:p>
    <w:p w:rsidR="00CE3708" w:rsidRPr="00D100AF" w:rsidRDefault="0052751B" w:rsidP="00F1355A">
      <w:pPr>
        <w:pStyle w:val="MEGLERNummerertbokstav"/>
      </w:pPr>
      <w:r w:rsidRPr="00D100AF">
        <w:rPr>
          <w:highlight w:val="yellow"/>
        </w:rPr>
        <w:t>[</w:t>
      </w:r>
      <w:r w:rsidR="00D44D94" w:rsidRPr="00D100AF">
        <w:rPr>
          <w:highlight w:val="yellow"/>
        </w:rPr>
        <w:t>Beholdes bare hvis en avtale med Selskapet</w:t>
      </w:r>
      <w:r w:rsidR="00644AFD" w:rsidRPr="00D100AF">
        <w:rPr>
          <w:highlight w:val="yellow"/>
        </w:rPr>
        <w:t xml:space="preserve"> har </w:t>
      </w:r>
      <w:r w:rsidR="00D44D94" w:rsidRPr="00D100AF">
        <w:rPr>
          <w:highlight w:val="yellow"/>
        </w:rPr>
        <w:t xml:space="preserve">en </w:t>
      </w:r>
      <w:r w:rsidR="00644AFD" w:rsidRPr="00D100AF">
        <w:rPr>
          <w:highlight w:val="yellow"/>
        </w:rPr>
        <w:t>kontroll</w:t>
      </w:r>
      <w:r w:rsidR="00D44D94" w:rsidRPr="00D100AF">
        <w:rPr>
          <w:highlight w:val="yellow"/>
        </w:rPr>
        <w:t>skiftebestemmelse</w:t>
      </w:r>
      <w:r w:rsidR="000A0FB5" w:rsidRPr="00D100AF">
        <w:rPr>
          <w:highlight w:val="yellow"/>
        </w:rPr>
        <w:t>, og samtykke</w:t>
      </w:r>
      <w:r w:rsidR="00644AFD" w:rsidRPr="00D100AF">
        <w:rPr>
          <w:highlight w:val="yellow"/>
        </w:rPr>
        <w:t xml:space="preserve"> til videreføring</w:t>
      </w:r>
      <w:r w:rsidR="00BD6C52" w:rsidRPr="00D100AF">
        <w:rPr>
          <w:highlight w:val="yellow"/>
        </w:rPr>
        <w:t xml:space="preserve"> av</w:t>
      </w:r>
      <w:r w:rsidR="00644AFD" w:rsidRPr="00D100AF">
        <w:rPr>
          <w:highlight w:val="yellow"/>
        </w:rPr>
        <w:t xml:space="preserve"> avtalen</w:t>
      </w:r>
      <w:r w:rsidR="00D44D94" w:rsidRPr="00D100AF">
        <w:rPr>
          <w:highlight w:val="yellow"/>
        </w:rPr>
        <w:t xml:space="preserve"> på uendrede vilkår</w:t>
      </w:r>
      <w:r w:rsidR="00644AFD" w:rsidRPr="00D100AF">
        <w:rPr>
          <w:highlight w:val="yellow"/>
        </w:rPr>
        <w:t xml:space="preserve"> skal være en betingelse for Overtakelse</w:t>
      </w:r>
      <w:r w:rsidRPr="00D100AF">
        <w:rPr>
          <w:highlight w:val="yellow"/>
        </w:rPr>
        <w:t>]</w:t>
      </w:r>
      <w:r w:rsidRPr="00D100AF">
        <w:t xml:space="preserve"> </w:t>
      </w:r>
      <w:r w:rsidR="000D7DCF" w:rsidRPr="00D100AF">
        <w:t xml:space="preserve">Kreditor under Lånene </w:t>
      </w:r>
      <w:r w:rsidR="00CE3708" w:rsidRPr="00D100AF">
        <w:rPr>
          <w:i/>
        </w:rPr>
        <w:t>[</w:t>
      </w:r>
      <w:r w:rsidR="000D7DCF" w:rsidRPr="00D100AF">
        <w:rPr>
          <w:i/>
        </w:rPr>
        <w:t xml:space="preserve">eller </w:t>
      </w:r>
      <w:r w:rsidR="00CE3708" w:rsidRPr="00D100AF">
        <w:rPr>
          <w:i/>
        </w:rPr>
        <w:t xml:space="preserve">angi </w:t>
      </w:r>
      <w:r w:rsidR="000D7DCF" w:rsidRPr="00D100AF">
        <w:rPr>
          <w:i/>
        </w:rPr>
        <w:t xml:space="preserve">annen </w:t>
      </w:r>
      <w:r w:rsidR="00CE3708" w:rsidRPr="00D100AF">
        <w:rPr>
          <w:i/>
        </w:rPr>
        <w:t>kontraktspart]</w:t>
      </w:r>
      <w:r w:rsidR="00CE3708" w:rsidRPr="00D100AF">
        <w:t xml:space="preserve"> </w:t>
      </w:r>
      <w:r w:rsidR="00C53D9D" w:rsidRPr="00D100AF">
        <w:t>har bekreftet</w:t>
      </w:r>
      <w:r w:rsidR="00880EAD" w:rsidRPr="00D100AF">
        <w:t xml:space="preserve"> </w:t>
      </w:r>
      <w:r w:rsidR="000D7DCF" w:rsidRPr="00D100AF">
        <w:t xml:space="preserve">skriftlig at han ikke vil heve, si opp eller kreve endringer i </w:t>
      </w:r>
      <w:r w:rsidR="00634370" w:rsidRPr="00D100AF">
        <w:t>låne</w:t>
      </w:r>
      <w:r w:rsidR="000D7DCF" w:rsidRPr="00D100AF">
        <w:t xml:space="preserve">avtale </w:t>
      </w:r>
      <w:r w:rsidR="00CE3708" w:rsidRPr="00D100AF">
        <w:t>datert</w:t>
      </w:r>
      <w:r w:rsidR="00880EAD" w:rsidRPr="00D100AF">
        <w:t xml:space="preserve"> [●]</w:t>
      </w:r>
      <w:r w:rsidR="000D7DCF" w:rsidRPr="00D100AF">
        <w:t xml:space="preserve"> </w:t>
      </w:r>
      <w:r w:rsidR="00644AFD" w:rsidRPr="00D100AF">
        <w:rPr>
          <w:i/>
        </w:rPr>
        <w:t>[</w:t>
      </w:r>
      <w:r w:rsidR="00634370" w:rsidRPr="00D100AF">
        <w:rPr>
          <w:i/>
        </w:rPr>
        <w:t xml:space="preserve">eller avtale datert </w:t>
      </w:r>
      <w:r w:rsidR="00880EAD" w:rsidRPr="00D100AF">
        <w:rPr>
          <w:i/>
        </w:rPr>
        <w:t>[●]</w:t>
      </w:r>
      <w:r w:rsidR="00634370" w:rsidRPr="00D100AF">
        <w:rPr>
          <w:i/>
        </w:rPr>
        <w:t xml:space="preserve"> om [●]</w:t>
      </w:r>
      <w:r w:rsidR="00880EAD" w:rsidRPr="00D100AF">
        <w:rPr>
          <w:i/>
        </w:rPr>
        <w:t>]</w:t>
      </w:r>
      <w:r w:rsidR="000D7DCF" w:rsidRPr="00D100AF">
        <w:t xml:space="preserve"> som følge av Kjøpers erverv av Aksjene</w:t>
      </w:r>
      <w:r w:rsidR="00644AFD" w:rsidRPr="00D100AF">
        <w:t>.</w:t>
      </w:r>
    </w:p>
    <w:p w:rsidR="00644AFD" w:rsidRPr="00D100AF" w:rsidRDefault="00644AFD" w:rsidP="00F1355A">
      <w:pPr>
        <w:pStyle w:val="MEGLERNummerertbokstav"/>
      </w:pPr>
      <w:r w:rsidRPr="00D100AF">
        <w:rPr>
          <w:highlight w:val="yellow"/>
        </w:rPr>
        <w:t>[Beholdes bare hvi</w:t>
      </w:r>
      <w:r w:rsidR="00B167FD" w:rsidRPr="00D100AF">
        <w:rPr>
          <w:highlight w:val="yellow"/>
        </w:rPr>
        <w:t>s aksjesalget utløser en løsning</w:t>
      </w:r>
      <w:r w:rsidRPr="00D100AF">
        <w:rPr>
          <w:highlight w:val="yellow"/>
        </w:rPr>
        <w:t>srett]</w:t>
      </w:r>
      <w:r w:rsidRPr="00D100AF">
        <w:t xml:space="preserve"> [angi kontraktspart]</w:t>
      </w:r>
      <w:r w:rsidR="00C53D9D" w:rsidRPr="00D100AF">
        <w:t xml:space="preserve"> har bekreftet</w:t>
      </w:r>
      <w:r w:rsidRPr="00D100AF">
        <w:t xml:space="preserve"> skriftli</w:t>
      </w:r>
      <w:r w:rsidR="004E340A" w:rsidRPr="00D100AF">
        <w:t>g at han ikke vil utøve løsnings</w:t>
      </w:r>
      <w:r w:rsidRPr="00D100AF">
        <w:t>rett til Eiendommen</w:t>
      </w:r>
      <w:r w:rsidR="00BD6C52" w:rsidRPr="00D100AF">
        <w:t xml:space="preserve"> </w:t>
      </w:r>
      <w:r w:rsidR="00BD6C52" w:rsidRPr="00D100AF">
        <w:rPr>
          <w:highlight w:val="yellow"/>
        </w:rPr>
        <w:t>[eller Aksjene]</w:t>
      </w:r>
      <w:r w:rsidRPr="00D100AF">
        <w:t xml:space="preserve"> som følge av Kjøpers erverv av Aksjene.</w:t>
      </w:r>
      <w:r w:rsidR="004E340A" w:rsidRPr="00D100AF">
        <w:rPr>
          <w:rStyle w:val="Fotnotereferanse"/>
        </w:rPr>
        <w:footnoteReference w:id="18"/>
      </w:r>
    </w:p>
    <w:p w:rsidR="00C31C22" w:rsidRPr="00D100AF" w:rsidRDefault="00C31C22" w:rsidP="00F1355A">
      <w:pPr>
        <w:pStyle w:val="MEGLEROverskrift2"/>
      </w:pPr>
      <w:bookmarkStart w:id="13" w:name="_Ref399785718"/>
      <w:r w:rsidRPr="00D100AF">
        <w:t>Selgers betingelser</w:t>
      </w:r>
      <w:bookmarkEnd w:id="13"/>
      <w:r w:rsidR="00700C16" w:rsidRPr="00D100AF">
        <w:t xml:space="preserve"> </w:t>
      </w:r>
    </w:p>
    <w:p w:rsidR="00C31C22" w:rsidRPr="00D100AF" w:rsidRDefault="00C31C22" w:rsidP="00F1355A">
      <w:pPr>
        <w:pStyle w:val="MEGLERInnrykk1"/>
      </w:pPr>
      <w:r w:rsidRPr="00D100AF">
        <w:t xml:space="preserve">Selgers forpliktelse til å gjennomføre denne avtalen er betinget </w:t>
      </w:r>
      <w:r w:rsidR="00442858" w:rsidRPr="00D100AF">
        <w:t xml:space="preserve">av </w:t>
      </w:r>
      <w:r w:rsidRPr="00D100AF">
        <w:t>at følgende vilkår er oppfylt eller frafalt av Selger:</w:t>
      </w:r>
    </w:p>
    <w:p w:rsidR="00844580" w:rsidRPr="00D100AF" w:rsidRDefault="00844580" w:rsidP="00F1355A">
      <w:pPr>
        <w:pStyle w:val="MEGLERNummerertbokstav"/>
      </w:pPr>
      <w:bookmarkStart w:id="14" w:name="_Ref399785714"/>
      <w:r w:rsidRPr="00D100AF">
        <w:t>Det</w:t>
      </w:r>
      <w:r w:rsidR="00C53D9D" w:rsidRPr="00D100AF">
        <w:t xml:space="preserve"> har ikke inntruffet</w:t>
      </w:r>
      <w:r w:rsidR="00532F51" w:rsidRPr="00D100AF">
        <w:t xml:space="preserve"> forhold, herunder nye forhold etter signering av denne avtalen, som utgjør</w:t>
      </w:r>
      <w:r w:rsidR="00C53D9D" w:rsidRPr="00D100AF">
        <w:t xml:space="preserve"> </w:t>
      </w:r>
      <w:r w:rsidRPr="00D100AF">
        <w:t>vesentlig brudd på Kjøpers forpliktels</w:t>
      </w:r>
      <w:r w:rsidR="00532F51" w:rsidRPr="00D100AF">
        <w:t>er etter denne avtalen.</w:t>
      </w:r>
      <w:r w:rsidR="00F51D1A" w:rsidRPr="00D100AF">
        <w:rPr>
          <w:rStyle w:val="Fotnotereferanse"/>
        </w:rPr>
        <w:footnoteReference w:id="19"/>
      </w:r>
    </w:p>
    <w:p w:rsidR="00D4561B" w:rsidRPr="00D100AF" w:rsidRDefault="0052751B" w:rsidP="00B83738">
      <w:pPr>
        <w:pStyle w:val="MEGLERNummerertbokstav"/>
      </w:pPr>
      <w:bookmarkStart w:id="15" w:name="_Ref405815195"/>
      <w:r w:rsidRPr="00D100AF">
        <w:rPr>
          <w:highlight w:val="yellow"/>
        </w:rPr>
        <w:t>[Strykes hvis styret har godkjent avtalen før signering</w:t>
      </w:r>
      <w:r w:rsidR="00D7365B" w:rsidRPr="00D100AF">
        <w:rPr>
          <w:highlight w:val="yellow"/>
        </w:rPr>
        <w:t xml:space="preserve"> eller det ikke er tatt styreforbehold</w:t>
      </w:r>
      <w:r w:rsidRPr="00D100AF">
        <w:rPr>
          <w:highlight w:val="yellow"/>
        </w:rPr>
        <w:t>]</w:t>
      </w:r>
      <w:r w:rsidRPr="00D100AF">
        <w:t xml:space="preserve"> </w:t>
      </w:r>
      <w:r w:rsidR="00D4561B" w:rsidRPr="00D100AF">
        <w:t>S</w:t>
      </w:r>
      <w:r w:rsidR="006768FB" w:rsidRPr="00D100AF">
        <w:t>elgers styre</w:t>
      </w:r>
      <w:r w:rsidR="00D4561B" w:rsidRPr="00D100AF">
        <w:t xml:space="preserve"> </w:t>
      </w:r>
      <w:r w:rsidR="00C53D9D" w:rsidRPr="00D100AF">
        <w:t>har godkjent</w:t>
      </w:r>
      <w:r w:rsidR="00D4561B" w:rsidRPr="00D100AF">
        <w:t xml:space="preserve"> at Kjøper erverver Aksjene på de vilkår som følger av </w:t>
      </w:r>
      <w:r w:rsidR="006768FB" w:rsidRPr="00D100AF">
        <w:t>d</w:t>
      </w:r>
      <w:r w:rsidR="00803986" w:rsidRPr="00D100AF">
        <w:t>enne avtalen (herunder Eiendomsverdi</w:t>
      </w:r>
      <w:r w:rsidR="00D4561B" w:rsidRPr="00D100AF">
        <w:t xml:space="preserve">en). </w:t>
      </w:r>
      <w:bookmarkEnd w:id="14"/>
      <w:r w:rsidR="00701334" w:rsidRPr="00D100AF">
        <w:t>Hvis Selger ikke innen [●] kl. 12.00 sender skriftlig melding til Kjøper om at slik godkjenning ikke er gitt, blir Selger bundet av avtalen</w:t>
      </w:r>
      <w:r w:rsidR="00D7365B" w:rsidRPr="00D100AF">
        <w:t>.</w:t>
      </w:r>
      <w:bookmarkEnd w:id="15"/>
    </w:p>
    <w:p w:rsidR="005E152D" w:rsidRPr="00D100AF" w:rsidRDefault="005E152D" w:rsidP="00F1355A">
      <w:pPr>
        <w:pStyle w:val="MEGLEROverskrift2"/>
      </w:pPr>
      <w:r w:rsidRPr="00D100AF">
        <w:t>Oppfyllelse av betingelsene</w:t>
      </w:r>
    </w:p>
    <w:p w:rsidR="005E152D" w:rsidRPr="00D100AF" w:rsidRDefault="005E152D" w:rsidP="00F1355A">
      <w:pPr>
        <w:pStyle w:val="MEGLERInnrykk1"/>
      </w:pPr>
      <w:r w:rsidRPr="00D100AF">
        <w:t xml:space="preserve">Selger og Kjøper skal gjøre det som med rimelighet kan forventes av dem for at betingelsene for gjennomføring av avtalen </w:t>
      </w:r>
      <w:r w:rsidR="00D7365B" w:rsidRPr="00D100AF">
        <w:t xml:space="preserve">oppfylles uten ugrunnet opphold </w:t>
      </w:r>
      <w:r w:rsidR="00D7365B" w:rsidRPr="00D100AF">
        <w:rPr>
          <w:highlight w:val="yellow"/>
        </w:rPr>
        <w:t xml:space="preserve">[, likevel slik at Kjøper [og Selger] står helt fritt til </w:t>
      </w:r>
      <w:r w:rsidR="00EF2296" w:rsidRPr="00D100AF">
        <w:rPr>
          <w:highlight w:val="yellow"/>
        </w:rPr>
        <w:t xml:space="preserve">å </w:t>
      </w:r>
      <w:r w:rsidR="00D7365B" w:rsidRPr="00D100AF">
        <w:rPr>
          <w:highlight w:val="yellow"/>
        </w:rPr>
        <w:t xml:space="preserve">gjøre gjeldende forbeholdene i punkt </w:t>
      </w:r>
      <w:r w:rsidR="00D7365B" w:rsidRPr="00D100AF">
        <w:rPr>
          <w:highlight w:val="yellow"/>
        </w:rPr>
        <w:fldChar w:fldCharType="begin"/>
      </w:r>
      <w:r w:rsidR="00D7365B" w:rsidRPr="00D100AF">
        <w:rPr>
          <w:highlight w:val="yellow"/>
        </w:rPr>
        <w:instrText xml:space="preserve"> REF _Ref399753424 \r \h  \* MERGEFORMAT </w:instrText>
      </w:r>
      <w:r w:rsidR="00D7365B" w:rsidRPr="00D100AF">
        <w:rPr>
          <w:highlight w:val="yellow"/>
        </w:rPr>
      </w:r>
      <w:r w:rsidR="00D7365B" w:rsidRPr="00D100AF">
        <w:rPr>
          <w:highlight w:val="yellow"/>
        </w:rPr>
        <w:fldChar w:fldCharType="separate"/>
      </w:r>
      <w:r w:rsidR="00013FC2">
        <w:rPr>
          <w:highlight w:val="yellow"/>
        </w:rPr>
        <w:t>4.1</w:t>
      </w:r>
      <w:r w:rsidR="00D7365B" w:rsidRPr="00D100AF">
        <w:rPr>
          <w:highlight w:val="yellow"/>
        </w:rPr>
        <w:fldChar w:fldCharType="end"/>
      </w:r>
      <w:r w:rsidR="00D7365B" w:rsidRPr="00D100AF">
        <w:rPr>
          <w:highlight w:val="yellow"/>
        </w:rPr>
        <w:fldChar w:fldCharType="begin"/>
      </w:r>
      <w:r w:rsidR="00D7365B" w:rsidRPr="00D100AF">
        <w:rPr>
          <w:highlight w:val="yellow"/>
        </w:rPr>
        <w:instrText xml:space="preserve"> REF _Ref405815162 \n \h  \* MERGEFORMAT </w:instrText>
      </w:r>
      <w:r w:rsidR="00D7365B" w:rsidRPr="00D100AF">
        <w:rPr>
          <w:highlight w:val="yellow"/>
        </w:rPr>
      </w:r>
      <w:r w:rsidR="00D7365B" w:rsidRPr="00D100AF">
        <w:rPr>
          <w:highlight w:val="yellow"/>
        </w:rPr>
        <w:fldChar w:fldCharType="separate"/>
      </w:r>
      <w:r w:rsidR="00013FC2">
        <w:rPr>
          <w:highlight w:val="yellow"/>
        </w:rPr>
        <w:t>(b)</w:t>
      </w:r>
      <w:r w:rsidR="00D7365B" w:rsidRPr="00D100AF">
        <w:rPr>
          <w:highlight w:val="yellow"/>
        </w:rPr>
        <w:fldChar w:fldCharType="end"/>
      </w:r>
      <w:r w:rsidR="00AF3550" w:rsidRPr="00D100AF">
        <w:rPr>
          <w:highlight w:val="yellow"/>
        </w:rPr>
        <w:t xml:space="preserve"> </w:t>
      </w:r>
      <w:r w:rsidR="00D7365B" w:rsidRPr="00D100AF">
        <w:rPr>
          <w:highlight w:val="yellow"/>
        </w:rPr>
        <w:t xml:space="preserve">eller </w:t>
      </w:r>
      <w:r w:rsidR="00D7365B" w:rsidRPr="00D100AF">
        <w:rPr>
          <w:highlight w:val="yellow"/>
        </w:rPr>
        <w:fldChar w:fldCharType="begin"/>
      </w:r>
      <w:r w:rsidR="00D7365B" w:rsidRPr="00D100AF">
        <w:rPr>
          <w:highlight w:val="yellow"/>
        </w:rPr>
        <w:instrText xml:space="preserve"> REF _Ref399785718 \n \h  \* MERGEFORMAT </w:instrText>
      </w:r>
      <w:r w:rsidR="00D7365B" w:rsidRPr="00D100AF">
        <w:rPr>
          <w:highlight w:val="yellow"/>
        </w:rPr>
      </w:r>
      <w:r w:rsidR="00D7365B" w:rsidRPr="00D100AF">
        <w:rPr>
          <w:highlight w:val="yellow"/>
        </w:rPr>
        <w:fldChar w:fldCharType="separate"/>
      </w:r>
      <w:r w:rsidR="00013FC2">
        <w:rPr>
          <w:highlight w:val="yellow"/>
        </w:rPr>
        <w:t>4.2</w:t>
      </w:r>
      <w:r w:rsidR="00D7365B" w:rsidRPr="00D100AF">
        <w:rPr>
          <w:highlight w:val="yellow"/>
        </w:rPr>
        <w:fldChar w:fldCharType="end"/>
      </w:r>
      <w:r w:rsidR="00D7365B" w:rsidRPr="00D100AF">
        <w:rPr>
          <w:highlight w:val="yellow"/>
        </w:rPr>
        <w:fldChar w:fldCharType="begin"/>
      </w:r>
      <w:r w:rsidR="00D7365B" w:rsidRPr="00D100AF">
        <w:rPr>
          <w:highlight w:val="yellow"/>
        </w:rPr>
        <w:instrText xml:space="preserve"> REF _Ref405815195 \n \h  \* MERGEFORMAT </w:instrText>
      </w:r>
      <w:r w:rsidR="00D7365B" w:rsidRPr="00D100AF">
        <w:rPr>
          <w:highlight w:val="yellow"/>
        </w:rPr>
      </w:r>
      <w:r w:rsidR="00D7365B" w:rsidRPr="00D100AF">
        <w:rPr>
          <w:highlight w:val="yellow"/>
        </w:rPr>
        <w:fldChar w:fldCharType="separate"/>
      </w:r>
      <w:r w:rsidR="00013FC2">
        <w:rPr>
          <w:highlight w:val="yellow"/>
        </w:rPr>
        <w:t>(b)</w:t>
      </w:r>
      <w:r w:rsidR="00D7365B" w:rsidRPr="00D100AF">
        <w:rPr>
          <w:highlight w:val="yellow"/>
        </w:rPr>
        <w:fldChar w:fldCharType="end"/>
      </w:r>
      <w:r w:rsidR="00D7365B" w:rsidRPr="00D100AF">
        <w:rPr>
          <w:highlight w:val="yellow"/>
        </w:rPr>
        <w:t>.]</w:t>
      </w:r>
      <w:r w:rsidR="00D7365B" w:rsidRPr="00D100AF">
        <w:t xml:space="preserve"> </w:t>
      </w:r>
    </w:p>
    <w:p w:rsidR="00803986" w:rsidRPr="00D100AF" w:rsidRDefault="00803986" w:rsidP="00F1355A">
      <w:pPr>
        <w:pStyle w:val="MEGLEROverskrift2"/>
      </w:pPr>
      <w:r w:rsidRPr="00D100AF">
        <w:t>Betydningen av at avtalen bortfaller</w:t>
      </w:r>
    </w:p>
    <w:p w:rsidR="00803986" w:rsidRPr="00D100AF" w:rsidRDefault="00803986" w:rsidP="00F1355A">
      <w:pPr>
        <w:pStyle w:val="MEGLERInnrykk1"/>
      </w:pPr>
      <w:r w:rsidRPr="00D100AF">
        <w:t>Hvis avtalen bortfaller som følge av</w:t>
      </w:r>
      <w:r w:rsidR="006041A7" w:rsidRPr="00D100AF">
        <w:t xml:space="preserve"> at Selgers eller K</w:t>
      </w:r>
      <w:r w:rsidRPr="00D100AF">
        <w:t>jøpers betingelser ikke blir oppfylt eller frafalt, kan ingen</w:t>
      </w:r>
      <w:r w:rsidR="006041A7" w:rsidRPr="00D100AF">
        <w:t xml:space="preserve"> av partene</w:t>
      </w:r>
      <w:r w:rsidRPr="00D100AF">
        <w:t xml:space="preserve"> </w:t>
      </w:r>
      <w:r w:rsidR="006041A7" w:rsidRPr="00D100AF">
        <w:t>rette krav om kostnadsdekning eller annet mot den annen part.</w:t>
      </w:r>
      <w:r w:rsidR="00D5135F" w:rsidRPr="00D100AF">
        <w:t xml:space="preserve"> </w:t>
      </w:r>
      <w:r w:rsidR="00700C16" w:rsidRPr="00D100AF">
        <w:t xml:space="preserve">Hvis avtalen bortfaller som følge av at en part bryter sine plikter etter avtalen, kan den annen part likevel gjøre </w:t>
      </w:r>
      <w:r w:rsidR="00D44D94" w:rsidRPr="00D100AF">
        <w:t>gjeldende erstatningskrav som følge av avtalebruddet.</w:t>
      </w:r>
    </w:p>
    <w:p w:rsidR="00510112" w:rsidRPr="00D100AF" w:rsidRDefault="00EE2FBF" w:rsidP="00F1355A">
      <w:pPr>
        <w:pStyle w:val="MEGLEROverskrift1"/>
      </w:pPr>
      <w:bookmarkStart w:id="16" w:name="_Ref430856261"/>
      <w:r>
        <w:t xml:space="preserve">Særskilte plikter for </w:t>
      </w:r>
      <w:r w:rsidR="00630AFE">
        <w:t>p</w:t>
      </w:r>
      <w:r w:rsidR="00555C8E" w:rsidRPr="00D100AF">
        <w:t>artene</w:t>
      </w:r>
      <w:bookmarkEnd w:id="16"/>
    </w:p>
    <w:p w:rsidR="00510112" w:rsidRPr="00D100AF" w:rsidRDefault="00510112" w:rsidP="00F1355A">
      <w:pPr>
        <w:pStyle w:val="MEGLERInnrykk1"/>
      </w:pPr>
      <w:r w:rsidRPr="00D100AF">
        <w:t>Frem til Overtakelse skal Selger sørge for</w:t>
      </w:r>
      <w:r w:rsidR="00D44D94" w:rsidRPr="00D100AF">
        <w:t>:</w:t>
      </w:r>
    </w:p>
    <w:p w:rsidR="00EE6D31" w:rsidRPr="00D100AF" w:rsidRDefault="00EE6D31" w:rsidP="00F1355A">
      <w:pPr>
        <w:pStyle w:val="MEGLERNummerertbokstav"/>
      </w:pPr>
      <w:r w:rsidRPr="00D100AF">
        <w:t xml:space="preserve">At det ikke besluttes utdeling på Aksjene eller andre helt eller delvis vederlagsfrie overføringer til aksjeeiere eller andre </w:t>
      </w:r>
      <w:r w:rsidR="00EF2296" w:rsidRPr="00D100AF">
        <w:t>utover</w:t>
      </w:r>
      <w:r w:rsidRPr="00D100AF">
        <w:t xml:space="preserve"> det som fremgår av Estimert Balanse.</w:t>
      </w:r>
    </w:p>
    <w:p w:rsidR="00510112" w:rsidRPr="00D100AF" w:rsidRDefault="00510112" w:rsidP="00F1355A">
      <w:pPr>
        <w:pStyle w:val="MEGLERNummerertbokstav"/>
      </w:pPr>
      <w:r w:rsidRPr="00D100AF">
        <w:t>At Selskapets virksomhet i perioden fra signering av denne avtale</w:t>
      </w:r>
      <w:r w:rsidR="003444FA" w:rsidRPr="00D100AF">
        <w:t>n</w:t>
      </w:r>
      <w:r w:rsidRPr="00D100AF">
        <w:t xml:space="preserve"> til Overtakelse drives på sedvanlig måte</w:t>
      </w:r>
      <w:r w:rsidR="0025457F" w:rsidRPr="00D100AF">
        <w:t>, herunder at Eiendommen vedlikeholdes på en forsvarlig måte og i et omfang som ikke er mindre enn før signering av denne avtalen.</w:t>
      </w:r>
    </w:p>
    <w:p w:rsidR="006041A7" w:rsidRPr="00D100AF" w:rsidRDefault="006041A7" w:rsidP="00F1355A">
      <w:pPr>
        <w:pStyle w:val="MEGLERNummerertbokstav"/>
      </w:pPr>
      <w:r w:rsidRPr="00D100AF">
        <w:t>At</w:t>
      </w:r>
      <w:r w:rsidR="009D1CC1" w:rsidRPr="00D100AF">
        <w:t xml:space="preserve"> Selskapet ikke inngår nye avtaler av vesentlig betydning for Selskapet, og at</w:t>
      </w:r>
      <w:r w:rsidRPr="00D100AF">
        <w:t xml:space="preserve"> ingen av Selskapets vesentlige avtaler heves, endres eller sies opp uten Kjøpers skriftlige samtykke.</w:t>
      </w:r>
    </w:p>
    <w:p w:rsidR="00510112" w:rsidRPr="00D100AF" w:rsidRDefault="006041A7" w:rsidP="00F1355A">
      <w:pPr>
        <w:pStyle w:val="MEGLERNummerertbokstav"/>
      </w:pPr>
      <w:r w:rsidRPr="00D100AF">
        <w:t>I</w:t>
      </w:r>
      <w:r w:rsidR="00510112" w:rsidRPr="00D100AF">
        <w:t xml:space="preserve">kke å tilskynde eller foreta noe som ville utgjøre brudd på Selgers garantier i punkt </w:t>
      </w:r>
      <w:r w:rsidR="00510112" w:rsidRPr="00D100AF">
        <w:fldChar w:fldCharType="begin"/>
      </w:r>
      <w:r w:rsidR="00510112" w:rsidRPr="00D100AF">
        <w:instrText xml:space="preserve"> REF _Ref300840763 \n \h </w:instrText>
      </w:r>
      <w:r w:rsidR="00F1355A" w:rsidRPr="00D100AF">
        <w:instrText xml:space="preserve"> \* MERGEFORMAT </w:instrText>
      </w:r>
      <w:r w:rsidR="00510112" w:rsidRPr="00D100AF">
        <w:fldChar w:fldCharType="separate"/>
      </w:r>
      <w:r w:rsidR="00013FC2">
        <w:t>7</w:t>
      </w:r>
      <w:r w:rsidR="00510112" w:rsidRPr="00D100AF">
        <w:fldChar w:fldCharType="end"/>
      </w:r>
      <w:r w:rsidR="00510112" w:rsidRPr="00D100AF">
        <w:t>.</w:t>
      </w:r>
    </w:p>
    <w:p w:rsidR="00907E37" w:rsidRPr="00D100AF" w:rsidRDefault="005E5EDB" w:rsidP="00F1355A">
      <w:pPr>
        <w:pStyle w:val="MEGLERNummerertbokstav"/>
      </w:pPr>
      <w:r w:rsidRPr="00D100AF">
        <w:t>Å h</w:t>
      </w:r>
      <w:r w:rsidR="00907E37" w:rsidRPr="00D100AF">
        <w:t>olde Eiendommen fullverdiforsikret.</w:t>
      </w:r>
    </w:p>
    <w:p w:rsidR="004E340A" w:rsidRPr="00D100AF" w:rsidRDefault="004E340A" w:rsidP="00F1355A">
      <w:pPr>
        <w:pStyle w:val="MEGLERNummerertbokstav"/>
      </w:pPr>
      <w:r w:rsidRPr="00D100AF">
        <w:t xml:space="preserve">Om nødvendig å oppdatere Justeringsoppstillingen i </w:t>
      </w:r>
      <w:r w:rsidRPr="00D100AF">
        <w:rPr>
          <w:u w:val="single"/>
        </w:rPr>
        <w:t>vedlegg </w:t>
      </w:r>
      <w:r w:rsidRPr="00D100AF">
        <w:rPr>
          <w:u w:val="single"/>
        </w:rPr>
        <w:fldChar w:fldCharType="begin"/>
      </w:r>
      <w:r w:rsidRPr="00D100AF">
        <w:rPr>
          <w:u w:val="single"/>
        </w:rPr>
        <w:instrText xml:space="preserve"> REF _Ref300912342 \n \h </w:instrText>
      </w:r>
      <w:r w:rsidR="00F1355A" w:rsidRPr="00D100AF">
        <w:rPr>
          <w:u w:val="single"/>
        </w:rPr>
        <w:instrText xml:space="preserve"> \* MERGEFORMAT </w:instrText>
      </w:r>
      <w:r w:rsidRPr="00D100AF">
        <w:rPr>
          <w:u w:val="single"/>
        </w:rPr>
      </w:r>
      <w:r w:rsidRPr="00D100AF">
        <w:rPr>
          <w:u w:val="single"/>
        </w:rPr>
        <w:fldChar w:fldCharType="separate"/>
      </w:r>
      <w:r w:rsidR="00013FC2">
        <w:rPr>
          <w:u w:val="single"/>
        </w:rPr>
        <w:t>7</w:t>
      </w:r>
      <w:r w:rsidRPr="00D100AF">
        <w:rPr>
          <w:u w:val="single"/>
        </w:rPr>
        <w:fldChar w:fldCharType="end"/>
      </w:r>
      <w:r w:rsidRPr="00D100AF">
        <w:t>.</w:t>
      </w:r>
    </w:p>
    <w:p w:rsidR="003016E4" w:rsidRPr="00D100AF" w:rsidRDefault="003016E4" w:rsidP="00F1355A">
      <w:pPr>
        <w:pStyle w:val="MEGLERNummerertbokstav"/>
      </w:pPr>
      <w:r w:rsidRPr="00D100AF">
        <w:rPr>
          <w:highlight w:val="yellow"/>
        </w:rPr>
        <w:t>[</w:t>
      </w:r>
      <w:r w:rsidR="00847E25" w:rsidRPr="00D100AF">
        <w:rPr>
          <w:highlight w:val="yellow"/>
        </w:rPr>
        <w:t>Beholdes bare hvis Selger skal besørge visse arbeider utført før Overtakelse</w:t>
      </w:r>
      <w:r w:rsidR="00847E25" w:rsidRPr="00D100AF">
        <w:t xml:space="preserve">] </w:t>
      </w:r>
      <w:r w:rsidRPr="00D100AF">
        <w:t xml:space="preserve">At de arbeidene som er omtalt i </w:t>
      </w:r>
      <w:r w:rsidR="00847E25" w:rsidRPr="00D100AF">
        <w:rPr>
          <w:u w:val="single"/>
        </w:rPr>
        <w:t>v</w:t>
      </w:r>
      <w:r w:rsidRPr="00D100AF">
        <w:rPr>
          <w:u w:val="single"/>
        </w:rPr>
        <w:t>edlegg [●]</w:t>
      </w:r>
      <w:r w:rsidRPr="00D100AF">
        <w:t xml:space="preserve">, blir ferdigstilt før Overtakelse </w:t>
      </w:r>
      <w:r w:rsidR="009D1CC1" w:rsidRPr="00D100AF">
        <w:t xml:space="preserve">for Selskapets regning </w:t>
      </w:r>
      <w:r w:rsidRPr="00D100AF">
        <w:t xml:space="preserve">på en fagmessig måte og </w:t>
      </w:r>
      <w:r w:rsidR="003B2636" w:rsidRPr="00D100AF">
        <w:t xml:space="preserve">i </w:t>
      </w:r>
      <w:r w:rsidRPr="00D100AF">
        <w:t>samsvar me</w:t>
      </w:r>
      <w:r w:rsidR="00847E25" w:rsidRPr="00D100AF">
        <w:t>d offentligrettslige krav.</w:t>
      </w:r>
    </w:p>
    <w:p w:rsidR="00555C8E" w:rsidRPr="00D100AF" w:rsidRDefault="00555C8E" w:rsidP="00F1355A">
      <w:pPr>
        <w:pStyle w:val="MEGLERInnrykk1"/>
      </w:pPr>
      <w:r w:rsidRPr="00D100AF">
        <w:t xml:space="preserve">Frem til Overtakelse skal Kjøper sørge for at det ikke gjøres endringer i Garantiforsikringen definert i punkt </w:t>
      </w:r>
      <w:r w:rsidRPr="00D100AF">
        <w:fldChar w:fldCharType="begin"/>
      </w:r>
      <w:r w:rsidRPr="00D100AF">
        <w:instrText xml:space="preserve"> REF _Ref406607623 \r \h </w:instrText>
      </w:r>
      <w:r w:rsidRPr="00D100AF">
        <w:fldChar w:fldCharType="separate"/>
      </w:r>
      <w:r w:rsidR="00013FC2">
        <w:t>10</w:t>
      </w:r>
      <w:r w:rsidRPr="00D100AF">
        <w:fldChar w:fldCharType="end"/>
      </w:r>
      <w:r w:rsidRPr="00D100AF">
        <w:t>, eller at denne opphører å gjelde.</w:t>
      </w:r>
    </w:p>
    <w:p w:rsidR="00BB181A" w:rsidRPr="00D100AF" w:rsidRDefault="00E17185" w:rsidP="00F1355A">
      <w:pPr>
        <w:pStyle w:val="MEGLEROverskrift1"/>
      </w:pPr>
      <w:bookmarkStart w:id="17" w:name="_Ref300841053"/>
      <w:bookmarkStart w:id="18" w:name="_Ref404178695"/>
      <w:r w:rsidRPr="00D100AF">
        <w:t>Selgers ansvar</w:t>
      </w:r>
      <w:bookmarkEnd w:id="17"/>
      <w:r w:rsidR="00852830" w:rsidRPr="00D100AF">
        <w:t xml:space="preserve"> etter kjøpsloven, mv.</w:t>
      </w:r>
      <w:bookmarkEnd w:id="18"/>
    </w:p>
    <w:p w:rsidR="00BA2A52" w:rsidRPr="00D100AF" w:rsidRDefault="000267B3" w:rsidP="00F1355A">
      <w:pPr>
        <w:pStyle w:val="MEGLERInnrykk1"/>
      </w:pPr>
      <w:r w:rsidRPr="00D100AF">
        <w:t xml:space="preserve">Aksjene, Eiendommen og øvrige eiendeler i Selskapet overtas som de </w:t>
      </w:r>
      <w:r w:rsidR="00EC14DE" w:rsidRPr="00D100AF">
        <w:t>er</w:t>
      </w:r>
      <w:r w:rsidR="0011072C" w:rsidRPr="00D100AF">
        <w:t>, jf. kjøpsloven §</w:t>
      </w:r>
      <w:r w:rsidR="00EC0525" w:rsidRPr="00D100AF">
        <w:t> </w:t>
      </w:r>
      <w:r w:rsidR="0011072C" w:rsidRPr="00D100AF">
        <w:t>19</w:t>
      </w:r>
      <w:r w:rsidR="00EC0525" w:rsidRPr="00D100AF">
        <w:t> </w:t>
      </w:r>
      <w:r w:rsidR="00302F93" w:rsidRPr="00D100AF">
        <w:t>(1)</w:t>
      </w:r>
      <w:r w:rsidR="0011072C" w:rsidRPr="00D100AF">
        <w:t xml:space="preserve">. </w:t>
      </w:r>
      <w:r w:rsidR="00BA2A52" w:rsidRPr="00D100AF">
        <w:t xml:space="preserve">Kjøper fraskriver seg herved </w:t>
      </w:r>
      <w:r w:rsidR="002472F8">
        <w:t xml:space="preserve">så langt gjeldende rett tillater det, </w:t>
      </w:r>
      <w:r w:rsidR="00BA2A52" w:rsidRPr="00D100AF">
        <w:t>enhver rett til å gjøre krav gjeldende mot Selger i medhold av kjøpsloven § 19 (1) bokstav</w:t>
      </w:r>
      <w:r w:rsidR="00B77F8C" w:rsidRPr="00D100AF">
        <w:t xml:space="preserve"> a, b og</w:t>
      </w:r>
      <w:r w:rsidR="00BA2A52" w:rsidRPr="00D100AF">
        <w:t xml:space="preserve"> c, avhendingsloven § 3-7, § 3-8 og § 3-9 og ethvert annet lovfestet eller ulovfestet grunnlag, herunder regler om ansvar for uriktige og manglende opplysninger etter avtaleloven</w:t>
      </w:r>
      <w:r w:rsidR="00EE2FBF">
        <w:t>.</w:t>
      </w:r>
    </w:p>
    <w:p w:rsidR="0060098D" w:rsidRPr="00D100AF" w:rsidRDefault="007F13EC" w:rsidP="00F1355A">
      <w:pPr>
        <w:pStyle w:val="MEGLERInnrykk1"/>
      </w:pPr>
      <w:r w:rsidRPr="00D100AF">
        <w:t xml:space="preserve">Hvis Selger bryter denne avtalen, kan </w:t>
      </w:r>
      <w:r w:rsidR="0060098D" w:rsidRPr="00D100AF">
        <w:t>Kjøper</w:t>
      </w:r>
      <w:r w:rsidRPr="00D100AF">
        <w:t xml:space="preserve"> bare kreve naturaloppfyllelse og/eller erstatning. Kjøper</w:t>
      </w:r>
      <w:r w:rsidR="0060098D" w:rsidRPr="00D100AF">
        <w:t xml:space="preserve"> fraskriver</w:t>
      </w:r>
      <w:r w:rsidRPr="00D100AF">
        <w:t xml:space="preserve"> seg enhver rett til å gjøre gjeldende andre beføyelser, herunder heving eller retting.</w:t>
      </w:r>
    </w:p>
    <w:p w:rsidR="00EC14DE" w:rsidRPr="00D100AF" w:rsidRDefault="00EC14DE" w:rsidP="00F1355A">
      <w:pPr>
        <w:pStyle w:val="MEGLERInnrykk1"/>
      </w:pPr>
      <w:r w:rsidRPr="00D100AF">
        <w:t xml:space="preserve">Dette punkt </w:t>
      </w:r>
      <w:r w:rsidRPr="00D100AF">
        <w:fldChar w:fldCharType="begin"/>
      </w:r>
      <w:r w:rsidRPr="00D100AF">
        <w:instrText xml:space="preserve"> REF _Ref404178695 \r \h </w:instrText>
      </w:r>
      <w:r w:rsidRPr="00D100AF">
        <w:fldChar w:fldCharType="separate"/>
      </w:r>
      <w:r w:rsidR="00013FC2">
        <w:t>6</w:t>
      </w:r>
      <w:r w:rsidRPr="00D100AF">
        <w:fldChar w:fldCharType="end"/>
      </w:r>
      <w:r w:rsidRPr="00D100AF">
        <w:t xml:space="preserve"> begrenser ikke Kjøpers rett til å gjøre krav gjeldende som følge av forsinkelse som skyldes forhold på Selgers side.</w:t>
      </w:r>
    </w:p>
    <w:p w:rsidR="00BB181A" w:rsidRPr="00D100AF" w:rsidRDefault="00841161" w:rsidP="00F1355A">
      <w:pPr>
        <w:pStyle w:val="MEGLEROverskrift1"/>
      </w:pPr>
      <w:bookmarkStart w:id="19" w:name="_Ref300840763"/>
      <w:r w:rsidRPr="00D100AF">
        <w:t>Selgers garantier</w:t>
      </w:r>
      <w:bookmarkEnd w:id="19"/>
    </w:p>
    <w:p w:rsidR="00BB181A" w:rsidRPr="00D100AF" w:rsidRDefault="00841161" w:rsidP="00F1355A">
      <w:pPr>
        <w:pStyle w:val="MEGLERInnrykk1"/>
      </w:pPr>
      <w:r w:rsidRPr="00D100AF">
        <w:t xml:space="preserve">Selger garanterer at følgende vil gjelde per </w:t>
      </w:r>
      <w:r w:rsidR="006C69ED">
        <w:t xml:space="preserve">signering av denne avtalen og </w:t>
      </w:r>
      <w:r w:rsidRPr="00D100AF">
        <w:t>Overtakelse</w:t>
      </w:r>
      <w:r w:rsidR="00972C3A" w:rsidRPr="00D100AF">
        <w:t xml:space="preserve">, likevel slik at garantiene i </w:t>
      </w:r>
      <w:r w:rsidR="00972C3A" w:rsidRPr="006F0341">
        <w:t>bokstav</w:t>
      </w:r>
      <w:r w:rsidR="00404427" w:rsidRPr="006F0341">
        <w:t xml:space="preserve"> </w:t>
      </w:r>
      <w:r w:rsidR="00D2660D">
        <w:fldChar w:fldCharType="begin"/>
      </w:r>
      <w:r w:rsidR="00D2660D">
        <w:instrText xml:space="preserve"> REF _Ref430008631 \n \h </w:instrText>
      </w:r>
      <w:r w:rsidR="00D2660D">
        <w:fldChar w:fldCharType="separate"/>
      </w:r>
      <w:r w:rsidR="00013FC2">
        <w:t>(l)</w:t>
      </w:r>
      <w:r w:rsidR="00D2660D">
        <w:fldChar w:fldCharType="end"/>
      </w:r>
      <w:r w:rsidR="00972C3A" w:rsidRPr="006F0341">
        <w:t xml:space="preserve"> til og</w:t>
      </w:r>
      <w:r w:rsidR="00972C3A" w:rsidRPr="00D100AF">
        <w:t xml:space="preserve"> med </w:t>
      </w:r>
      <w:r w:rsidR="00365B97" w:rsidRPr="00D100AF">
        <w:fldChar w:fldCharType="begin"/>
      </w:r>
      <w:r w:rsidR="00365B97" w:rsidRPr="00D100AF">
        <w:instrText xml:space="preserve"> REF _Ref406583923 \n \h </w:instrText>
      </w:r>
      <w:r w:rsidR="00365B97" w:rsidRPr="00D100AF">
        <w:fldChar w:fldCharType="separate"/>
      </w:r>
      <w:r w:rsidR="00013FC2">
        <w:t>(v)</w:t>
      </w:r>
      <w:r w:rsidR="00365B97" w:rsidRPr="00D100AF">
        <w:fldChar w:fldCharType="end"/>
      </w:r>
      <w:r w:rsidR="006D7DCB">
        <w:t xml:space="preserve"> </w:t>
      </w:r>
      <w:r w:rsidR="00634370" w:rsidRPr="00D100AF">
        <w:t>bare gjelder</w:t>
      </w:r>
      <w:r w:rsidR="00832B93">
        <w:t xml:space="preserve"> ved signering</w:t>
      </w:r>
      <w:r w:rsidR="00FF731A" w:rsidRPr="00D100AF">
        <w:t xml:space="preserve"> av denne avtalen</w:t>
      </w:r>
      <w:r w:rsidRPr="00D100AF">
        <w:t>:</w:t>
      </w:r>
    </w:p>
    <w:p w:rsidR="008A5274" w:rsidRPr="00D100AF" w:rsidRDefault="008A5274" w:rsidP="00F1355A">
      <w:pPr>
        <w:pStyle w:val="MEGLERNummerertbokstav"/>
      </w:pPr>
      <w:bookmarkStart w:id="20" w:name="_Ref301250100"/>
      <w:bookmarkStart w:id="21" w:name="_Ref399512651"/>
      <w:r w:rsidRPr="00D100AF">
        <w:t>At Selger eier Aksjene, at Aksjene overdras fri for heftelser av enhver art, at det ikke knytter seg løsningsrett til Aksjene</w:t>
      </w:r>
      <w:bookmarkEnd w:id="20"/>
      <w:r w:rsidRPr="00D100AF">
        <w:t xml:space="preserve">, </w:t>
      </w:r>
      <w:r w:rsidR="00295AE7">
        <w:t xml:space="preserve">at Selskapet ikke har en ubetinget eller betinget plikt til å utstede ytterligere aksjer, </w:t>
      </w:r>
      <w:r w:rsidRPr="00D100AF">
        <w:t>og at ingen rettigheter knyttet til Aksjene (herunder utbytte, fortrinnsrett ved kapitalforhøyelse mv.) er skilt fra Aksjene.</w:t>
      </w:r>
      <w:bookmarkEnd w:id="21"/>
    </w:p>
    <w:p w:rsidR="00377ADB" w:rsidRPr="00D100AF" w:rsidRDefault="00377ADB" w:rsidP="00377ADB">
      <w:pPr>
        <w:pStyle w:val="MEGLERNummerertbokstav"/>
      </w:pPr>
      <w:bookmarkStart w:id="22" w:name="_Ref430893547"/>
      <w:r w:rsidRPr="00D100AF">
        <w:t>At Selskapet er lovlig stiftet og registrert i Foretaksregisteret, og at alle forhold (herunder de sist fastsatte vedtekter) som skal registreres i Foretaksregisteret, er registrert der.</w:t>
      </w:r>
      <w:bookmarkEnd w:id="22"/>
    </w:p>
    <w:p w:rsidR="00994450" w:rsidRPr="00D100AF" w:rsidRDefault="00994450" w:rsidP="00F1355A">
      <w:pPr>
        <w:pStyle w:val="MEGLERNummerertbokstav"/>
      </w:pPr>
      <w:bookmarkStart w:id="23" w:name="_Ref430893549"/>
      <w:r w:rsidRPr="00D100AF">
        <w:t xml:space="preserve">At Selskapets </w:t>
      </w:r>
      <w:r w:rsidR="00647960" w:rsidRPr="00D100AF">
        <w:t>årsregnskap</w:t>
      </w:r>
      <w:r w:rsidR="00404427" w:rsidRPr="00D100AF">
        <w:t xml:space="preserve"> for [år]</w:t>
      </w:r>
      <w:r w:rsidRPr="00D100AF">
        <w:t xml:space="preserve"> er avgitt i samsvar med regnskapslovens regler</w:t>
      </w:r>
      <w:r w:rsidR="00647960" w:rsidRPr="00D100AF">
        <w:t>,</w:t>
      </w:r>
      <w:r w:rsidR="008A1508" w:rsidRPr="00D100AF">
        <w:t xml:space="preserve"> at Selskapet ikke har avgitt garantier for tredjemanns forpliktelser</w:t>
      </w:r>
      <w:r w:rsidR="00647960" w:rsidRPr="00D100AF">
        <w:t>, og at Se</w:t>
      </w:r>
      <w:r w:rsidR="000A2A49" w:rsidRPr="00D100AF">
        <w:t>lskapet ikke har forpliktelser</w:t>
      </w:r>
      <w:r w:rsidR="00647960" w:rsidRPr="00D100AF">
        <w:t xml:space="preserve"> som</w:t>
      </w:r>
      <w:r w:rsidR="000A2A49" w:rsidRPr="00D100AF">
        <w:t xml:space="preserve"> Selskapet</w:t>
      </w:r>
      <w:r w:rsidR="00647960" w:rsidRPr="00D100AF">
        <w:t xml:space="preserve"> burde balanseført i henhold til regnskaps</w:t>
      </w:r>
      <w:r w:rsidR="000A2A49" w:rsidRPr="00D100AF">
        <w:t>lovens regler</w:t>
      </w:r>
      <w:r w:rsidR="00647960" w:rsidRPr="00D100AF">
        <w:t xml:space="preserve">, </w:t>
      </w:r>
      <w:r w:rsidR="00EF2296" w:rsidRPr="00D100AF">
        <w:t>utover</w:t>
      </w:r>
      <w:r w:rsidR="00647960" w:rsidRPr="00D100AF">
        <w:t xml:space="preserve"> det som fremgår av Revidert Balanse.</w:t>
      </w:r>
      <w:bookmarkEnd w:id="23"/>
    </w:p>
    <w:p w:rsidR="000A2A49" w:rsidRPr="00D100AF" w:rsidRDefault="000A2A49" w:rsidP="00F1355A">
      <w:pPr>
        <w:pStyle w:val="MEGLERNummerertbokstav"/>
      </w:pPr>
      <w:r w:rsidRPr="00D100AF">
        <w:t>At Selskapet eier de eiendeler som er oppført i Estimert og Revidert Balanse, og at disse eiendelene er fri for enhver heftelse (bortsett fra de som vil slettes ved innfrielse av Lånene ved Overtakelse</w:t>
      </w:r>
      <w:r w:rsidR="00F056E5" w:rsidRPr="00D100AF">
        <w:t xml:space="preserve">, og de heftelser som er angitt i </w:t>
      </w:r>
      <w:r w:rsidR="00F056E5" w:rsidRPr="00D100AF">
        <w:rPr>
          <w:u w:val="single"/>
        </w:rPr>
        <w:t xml:space="preserve">vedlegg </w:t>
      </w:r>
      <w:r w:rsidR="00F056E5" w:rsidRPr="00D100AF">
        <w:rPr>
          <w:u w:val="single"/>
        </w:rPr>
        <w:fldChar w:fldCharType="begin"/>
      </w:r>
      <w:r w:rsidR="00F056E5" w:rsidRPr="00D100AF">
        <w:rPr>
          <w:u w:val="single"/>
        </w:rPr>
        <w:instrText xml:space="preserve"> REF _Ref412021890 \r \h </w:instrText>
      </w:r>
      <w:r w:rsidR="00F056E5" w:rsidRPr="00D100AF">
        <w:rPr>
          <w:u w:val="single"/>
        </w:rPr>
      </w:r>
      <w:r w:rsidR="00F056E5" w:rsidRPr="00D100AF">
        <w:rPr>
          <w:u w:val="single"/>
        </w:rPr>
        <w:fldChar w:fldCharType="separate"/>
      </w:r>
      <w:r w:rsidR="00013FC2">
        <w:rPr>
          <w:u w:val="single"/>
        </w:rPr>
        <w:t>4</w:t>
      </w:r>
      <w:r w:rsidR="00F056E5" w:rsidRPr="00D100AF">
        <w:rPr>
          <w:u w:val="single"/>
        </w:rPr>
        <w:fldChar w:fldCharType="end"/>
      </w:r>
      <w:r w:rsidRPr="00D100AF">
        <w:t>).</w:t>
      </w:r>
    </w:p>
    <w:p w:rsidR="00647960" w:rsidRPr="00D100AF" w:rsidRDefault="00647960" w:rsidP="00F1355A">
      <w:pPr>
        <w:pStyle w:val="MEGLERNummerertbokstav"/>
      </w:pPr>
      <w:bookmarkStart w:id="24" w:name="_Ref400454356"/>
      <w:r w:rsidRPr="00D100AF">
        <w:t xml:space="preserve">At Selskapet har innsendt påkrevde, korrekte og fullstendige opplysninger til skatte- og avgiftsmyndighetene, samt at </w:t>
      </w:r>
      <w:r w:rsidR="009740D4" w:rsidRPr="00D100AF">
        <w:t>det ikke foreligger eller vil oppstå skatte- eller avgiftskrav for Selskapet knyttet til tiden forut for Overtakelse som ikke fullt ut er dekket av avsetninger i Revidert Balanse.</w:t>
      </w:r>
      <w:bookmarkEnd w:id="24"/>
      <w:r w:rsidR="009740D4" w:rsidRPr="00D100AF">
        <w:t xml:space="preserve"> </w:t>
      </w:r>
    </w:p>
    <w:p w:rsidR="00BB181A" w:rsidRPr="00D100AF" w:rsidRDefault="000C1166" w:rsidP="00F1355A">
      <w:pPr>
        <w:pStyle w:val="MEGLERNummerertbokstav"/>
      </w:pPr>
      <w:bookmarkStart w:id="25" w:name="_Ref300840896"/>
      <w:r w:rsidRPr="00D100AF">
        <w:t xml:space="preserve">At </w:t>
      </w:r>
      <w:r w:rsidR="00E90B88" w:rsidRPr="00D100AF">
        <w:t>Justerings</w:t>
      </w:r>
      <w:r w:rsidRPr="00D100AF">
        <w:t>o</w:t>
      </w:r>
      <w:r w:rsidR="002A4890" w:rsidRPr="00D100AF">
        <w:t>ppstilling</w:t>
      </w:r>
      <w:r w:rsidR="000A2A49" w:rsidRPr="00D100AF">
        <w:t xml:space="preserve">en i </w:t>
      </w:r>
      <w:r w:rsidR="00353A9C" w:rsidRPr="00D100AF">
        <w:rPr>
          <w:u w:val="single"/>
        </w:rPr>
        <w:t>vedlegg</w:t>
      </w:r>
      <w:r w:rsidR="000D26AF" w:rsidRPr="00D100AF">
        <w:rPr>
          <w:u w:val="single"/>
        </w:rPr>
        <w:t> </w:t>
      </w:r>
      <w:r w:rsidR="000D26AF" w:rsidRPr="00D100AF">
        <w:rPr>
          <w:u w:val="single"/>
        </w:rPr>
        <w:fldChar w:fldCharType="begin"/>
      </w:r>
      <w:r w:rsidR="000D26AF" w:rsidRPr="00D100AF">
        <w:rPr>
          <w:u w:val="single"/>
        </w:rPr>
        <w:instrText xml:space="preserve"> REF _Ref300912342 \n \h </w:instrText>
      </w:r>
      <w:r w:rsidR="00F1355A" w:rsidRPr="00D100AF">
        <w:rPr>
          <w:u w:val="single"/>
        </w:rPr>
        <w:instrText xml:space="preserve"> \* MERGEFORMAT </w:instrText>
      </w:r>
      <w:r w:rsidR="000D26AF" w:rsidRPr="00D100AF">
        <w:rPr>
          <w:u w:val="single"/>
        </w:rPr>
      </w:r>
      <w:r w:rsidR="000D26AF" w:rsidRPr="00D100AF">
        <w:rPr>
          <w:u w:val="single"/>
        </w:rPr>
        <w:fldChar w:fldCharType="separate"/>
      </w:r>
      <w:r w:rsidR="00013FC2">
        <w:rPr>
          <w:u w:val="single"/>
        </w:rPr>
        <w:t>7</w:t>
      </w:r>
      <w:r w:rsidR="000D26AF" w:rsidRPr="00D100AF">
        <w:rPr>
          <w:u w:val="single"/>
        </w:rPr>
        <w:fldChar w:fldCharType="end"/>
      </w:r>
      <w:r w:rsidR="000A2A49" w:rsidRPr="00D100AF">
        <w:t xml:space="preserve"> </w:t>
      </w:r>
      <w:r w:rsidR="002A4890" w:rsidRPr="00D100AF">
        <w:t xml:space="preserve">er </w:t>
      </w:r>
      <w:r w:rsidR="008A5274" w:rsidRPr="00D100AF">
        <w:t>fullstendig</w:t>
      </w:r>
      <w:r w:rsidRPr="00D100AF">
        <w:t xml:space="preserve"> og korrekt</w:t>
      </w:r>
      <w:r w:rsidR="00647960" w:rsidRPr="00D100AF">
        <w:t xml:space="preserve">, og at Selskapet besitter den dokumentasjon som </w:t>
      </w:r>
      <w:r w:rsidR="000A2A49" w:rsidRPr="00D100AF">
        <w:t>etter gjeldende merverdiavgifts</w:t>
      </w:r>
      <w:r w:rsidR="00647960" w:rsidRPr="00D100AF">
        <w:t>regelverk er påkrevd for anskaffelse/fremstilling og bruk av kapitalvarer</w:t>
      </w:r>
      <w:r w:rsidR="002A4890" w:rsidRPr="00D100AF">
        <w:t>.</w:t>
      </w:r>
      <w:bookmarkEnd w:id="25"/>
    </w:p>
    <w:p w:rsidR="00BB181A" w:rsidRPr="00D100AF" w:rsidRDefault="005755F3" w:rsidP="00F1355A">
      <w:pPr>
        <w:pStyle w:val="MEGLERNummerertbokstav"/>
      </w:pPr>
      <w:r w:rsidRPr="00D100AF">
        <w:t>At Selskapets virksomhet utelukkende består i å eie fast eiendom og drift av denne, [</w:t>
      </w:r>
      <w:r w:rsidR="00EF2296" w:rsidRPr="00D100AF">
        <w:rPr>
          <w:i/>
        </w:rPr>
        <w:t>utover</w:t>
      </w:r>
      <w:r w:rsidRPr="00D100AF">
        <w:rPr>
          <w:i/>
        </w:rPr>
        <w:t xml:space="preserve"> å eie aksje</w:t>
      </w:r>
      <w:r w:rsidR="0040185B" w:rsidRPr="00D100AF">
        <w:rPr>
          <w:i/>
        </w:rPr>
        <w:t xml:space="preserve">r i datterselskap </w:t>
      </w:r>
      <w:r w:rsidRPr="00D100AF">
        <w:rPr>
          <w:i/>
        </w:rPr>
        <w:t>med slik virksomhet</w:t>
      </w:r>
      <w:r w:rsidRPr="00D100AF">
        <w:t>], og a</w:t>
      </w:r>
      <w:r w:rsidR="0094787B" w:rsidRPr="00D100AF">
        <w:t xml:space="preserve">t Selskapet ikke har ansatte eller </w:t>
      </w:r>
      <w:r w:rsidR="00841161" w:rsidRPr="00D100AF">
        <w:t>pensjonsforpliktelser.</w:t>
      </w:r>
      <w:r w:rsidR="0036112E" w:rsidRPr="00D100AF">
        <w:rPr>
          <w:rStyle w:val="Fotnotereferanse"/>
        </w:rPr>
        <w:footnoteReference w:id="20"/>
      </w:r>
    </w:p>
    <w:p w:rsidR="008A5274" w:rsidRPr="00D100AF" w:rsidRDefault="004E340A" w:rsidP="00F1355A">
      <w:pPr>
        <w:pStyle w:val="MEGLERNummerertbokstav"/>
      </w:pPr>
      <w:bookmarkStart w:id="26" w:name="_Ref301250004"/>
      <w:r w:rsidRPr="00D100AF">
        <w:t xml:space="preserve">At Selskapet eier Eiendommen </w:t>
      </w:r>
      <w:r w:rsidR="008A5274" w:rsidRPr="00D100AF">
        <w:t>og er hjemmelshaver til denne.</w:t>
      </w:r>
      <w:bookmarkEnd w:id="26"/>
      <w:r w:rsidR="008A5274" w:rsidRPr="00D100AF">
        <w:t xml:space="preserve"> </w:t>
      </w:r>
    </w:p>
    <w:p w:rsidR="00BB181A" w:rsidRDefault="00ED6B8B" w:rsidP="00F1355A">
      <w:pPr>
        <w:pStyle w:val="MEGLERNummerertbokstav"/>
      </w:pPr>
      <w:r w:rsidRPr="00D100AF">
        <w:t>At</w:t>
      </w:r>
      <w:r w:rsidR="000D7CD7" w:rsidRPr="00D100AF">
        <w:t xml:space="preserve"> det ikke eksisterer andre heftelser på</w:t>
      </w:r>
      <w:r w:rsidRPr="00D100AF">
        <w:t xml:space="preserve"> Eiendom</w:t>
      </w:r>
      <w:r w:rsidR="000D7CD7" w:rsidRPr="00D100AF">
        <w:t xml:space="preserve">men </w:t>
      </w:r>
      <w:r w:rsidR="009D1CC1" w:rsidRPr="00D100AF">
        <w:t xml:space="preserve">(herunder løsningsretter) </w:t>
      </w:r>
      <w:r w:rsidR="000D7CD7" w:rsidRPr="00D100AF">
        <w:t>enn de som er angitt</w:t>
      </w:r>
      <w:r w:rsidRPr="00D100AF">
        <w:t xml:space="preserve"> i </w:t>
      </w:r>
      <w:r w:rsidR="00353A9C" w:rsidRPr="00D100AF">
        <w:rPr>
          <w:u w:val="single"/>
        </w:rPr>
        <w:t>vedlegg</w:t>
      </w:r>
      <w:r w:rsidR="0056125F" w:rsidRPr="00D100AF">
        <w:rPr>
          <w:u w:val="single"/>
        </w:rPr>
        <w:t> </w:t>
      </w:r>
      <w:r w:rsidR="0056125F" w:rsidRPr="00D100AF">
        <w:rPr>
          <w:u w:val="single"/>
        </w:rPr>
        <w:fldChar w:fldCharType="begin"/>
      </w:r>
      <w:r w:rsidR="0056125F" w:rsidRPr="00D100AF">
        <w:rPr>
          <w:u w:val="single"/>
        </w:rPr>
        <w:instrText xml:space="preserve"> REF _Ref300912365 \n \h </w:instrText>
      </w:r>
      <w:r w:rsidR="00F1355A" w:rsidRPr="00D100AF">
        <w:rPr>
          <w:u w:val="single"/>
        </w:rPr>
        <w:instrText xml:space="preserve"> \* MERGEFORMAT </w:instrText>
      </w:r>
      <w:r w:rsidR="0056125F" w:rsidRPr="00D100AF">
        <w:rPr>
          <w:u w:val="single"/>
        </w:rPr>
      </w:r>
      <w:r w:rsidR="0056125F" w:rsidRPr="00D100AF">
        <w:rPr>
          <w:u w:val="single"/>
        </w:rPr>
        <w:fldChar w:fldCharType="separate"/>
      </w:r>
      <w:r w:rsidR="00013FC2">
        <w:rPr>
          <w:u w:val="single"/>
        </w:rPr>
        <w:t>4</w:t>
      </w:r>
      <w:r w:rsidR="0056125F" w:rsidRPr="00D100AF">
        <w:rPr>
          <w:u w:val="single"/>
        </w:rPr>
        <w:fldChar w:fldCharType="end"/>
      </w:r>
      <w:r w:rsidR="000D7CD7" w:rsidRPr="00D100AF">
        <w:t>.</w:t>
      </w:r>
    </w:p>
    <w:p w:rsidR="006D76A6" w:rsidRPr="00D100AF" w:rsidRDefault="006D76A6" w:rsidP="006D76A6">
      <w:pPr>
        <w:pStyle w:val="MEGLERNummerertbokstav"/>
      </w:pPr>
      <w:bookmarkStart w:id="27" w:name="_Ref400454016"/>
      <w:r w:rsidRPr="00D100AF">
        <w:t>At Selskapet ikke er part i rettssak eller annen rettstvist</w:t>
      </w:r>
      <w:bookmarkEnd w:id="27"/>
      <w:r w:rsidRPr="00D100AF">
        <w:t>.</w:t>
      </w:r>
    </w:p>
    <w:p w:rsidR="009531A0" w:rsidRDefault="00D2660D" w:rsidP="009531A0">
      <w:pPr>
        <w:pStyle w:val="MEGLERNummerertbokstav"/>
      </w:pPr>
      <w:bookmarkStart w:id="28" w:name="_Ref300907863"/>
      <w:bookmarkStart w:id="29" w:name="_Ref421626096"/>
      <w:r>
        <w:t xml:space="preserve">At Selskapet ikke har brutt </w:t>
      </w:r>
      <w:r w:rsidR="009531A0" w:rsidRPr="009531A0">
        <w:t xml:space="preserve">leieavtalene med tilhørende tilleggsavtaler angitt i </w:t>
      </w:r>
      <w:r w:rsidR="009531A0" w:rsidRPr="000C531E">
        <w:rPr>
          <w:u w:val="single"/>
        </w:rPr>
        <w:t xml:space="preserve">vedlegg </w:t>
      </w:r>
      <w:r w:rsidR="00717A9E">
        <w:rPr>
          <w:u w:val="single"/>
        </w:rPr>
        <w:fldChar w:fldCharType="begin"/>
      </w:r>
      <w:r w:rsidR="00717A9E">
        <w:rPr>
          <w:u w:val="single"/>
        </w:rPr>
        <w:instrText xml:space="preserve"> REF _Ref433113754 \r \h </w:instrText>
      </w:r>
      <w:r w:rsidR="00717A9E">
        <w:rPr>
          <w:u w:val="single"/>
        </w:rPr>
      </w:r>
      <w:r w:rsidR="00717A9E">
        <w:rPr>
          <w:u w:val="single"/>
        </w:rPr>
        <w:fldChar w:fldCharType="separate"/>
      </w:r>
      <w:r w:rsidR="00013FC2">
        <w:rPr>
          <w:u w:val="single"/>
        </w:rPr>
        <w:t>5</w:t>
      </w:r>
      <w:r w:rsidR="00717A9E">
        <w:rPr>
          <w:u w:val="single"/>
        </w:rPr>
        <w:fldChar w:fldCharType="end"/>
      </w:r>
      <w:r>
        <w:t>,</w:t>
      </w:r>
      <w:r w:rsidRPr="00D2660D">
        <w:t xml:space="preserve"> </w:t>
      </w:r>
      <w:r w:rsidRPr="00D100AF">
        <w:t>og at Selger ikke kjenner til at en leier har brutt en leieavtale.</w:t>
      </w:r>
    </w:p>
    <w:p w:rsidR="001E6D37" w:rsidRPr="00D100AF" w:rsidRDefault="00AE7F1E" w:rsidP="001E6D37">
      <w:pPr>
        <w:pStyle w:val="MEGLERNummerertbokstav"/>
      </w:pPr>
      <w:bookmarkStart w:id="30" w:name="_Ref430008631"/>
      <w:r w:rsidRPr="00D100AF">
        <w:t xml:space="preserve">At Eiendommen </w:t>
      </w:r>
      <w:r w:rsidR="00217FF7" w:rsidRPr="00D100AF">
        <w:t xml:space="preserve">er leiet ut i henhold til leieavtalene med tilhørende tilleggsavtaler </w:t>
      </w:r>
      <w:r w:rsidR="00841161" w:rsidRPr="00D100AF">
        <w:t xml:space="preserve">angitt i </w:t>
      </w:r>
      <w:r w:rsidR="00353A9C" w:rsidRPr="00D100AF">
        <w:rPr>
          <w:u w:val="single"/>
        </w:rPr>
        <w:t>vedlegg</w:t>
      </w:r>
      <w:r w:rsidR="000D26AF" w:rsidRPr="00D100AF">
        <w:rPr>
          <w:u w:val="single"/>
        </w:rPr>
        <w:t> </w:t>
      </w:r>
      <w:r w:rsidR="000D26AF" w:rsidRPr="00D100AF">
        <w:rPr>
          <w:u w:val="single"/>
        </w:rPr>
        <w:fldChar w:fldCharType="begin"/>
      </w:r>
      <w:r w:rsidR="000D26AF" w:rsidRPr="00D100AF">
        <w:rPr>
          <w:u w:val="single"/>
        </w:rPr>
        <w:instrText xml:space="preserve"> REF _Ref300911863 \n \h </w:instrText>
      </w:r>
      <w:r w:rsidR="00F1355A" w:rsidRPr="00D100AF">
        <w:rPr>
          <w:u w:val="single"/>
        </w:rPr>
        <w:instrText xml:space="preserve"> \* MERGEFORMAT </w:instrText>
      </w:r>
      <w:r w:rsidR="000D26AF" w:rsidRPr="00D100AF">
        <w:rPr>
          <w:u w:val="single"/>
        </w:rPr>
      </w:r>
      <w:r w:rsidR="000D26AF" w:rsidRPr="00D100AF">
        <w:rPr>
          <w:u w:val="single"/>
        </w:rPr>
        <w:fldChar w:fldCharType="separate"/>
      </w:r>
      <w:r w:rsidR="00013FC2">
        <w:rPr>
          <w:u w:val="single"/>
        </w:rPr>
        <w:t>5</w:t>
      </w:r>
      <w:r w:rsidR="000D26AF" w:rsidRPr="00D100AF">
        <w:rPr>
          <w:u w:val="single"/>
        </w:rPr>
        <w:fldChar w:fldCharType="end"/>
      </w:r>
      <w:bookmarkEnd w:id="28"/>
      <w:r w:rsidR="00217FF7" w:rsidRPr="00D100AF">
        <w:t xml:space="preserve">, </w:t>
      </w:r>
      <w:r w:rsidR="00D2660D">
        <w:t xml:space="preserve">og </w:t>
      </w:r>
      <w:r w:rsidR="00217FF7" w:rsidRPr="00D100AF">
        <w:t>at disse avtalene</w:t>
      </w:r>
      <w:r w:rsidR="001E6D37" w:rsidRPr="00D100AF">
        <w:t xml:space="preserve"> er </w:t>
      </w:r>
      <w:r w:rsidR="00217FF7" w:rsidRPr="00D100AF">
        <w:t>gyldige og gjengir alt som er avtalt med leierne</w:t>
      </w:r>
      <w:bookmarkEnd w:id="29"/>
      <w:r w:rsidR="00D2660D">
        <w:t>.</w:t>
      </w:r>
      <w:bookmarkEnd w:id="30"/>
    </w:p>
    <w:p w:rsidR="00AE7F1E" w:rsidRPr="00D100AF" w:rsidRDefault="00D93891" w:rsidP="001E6D37">
      <w:pPr>
        <w:pStyle w:val="MEGLERNummerertbokstav"/>
      </w:pPr>
      <w:r w:rsidRPr="00D100AF">
        <w:t>At de</w:t>
      </w:r>
      <w:r w:rsidR="001E6D37" w:rsidRPr="00D100AF">
        <w:t xml:space="preserve"> fremlagte garanti</w:t>
      </w:r>
      <w:r w:rsidRPr="00D100AF">
        <w:t>er</w:t>
      </w:r>
      <w:r w:rsidR="001E6D37" w:rsidRPr="00D100AF">
        <w:t xml:space="preserve"> eller sikkerhet</w:t>
      </w:r>
      <w:r w:rsidRPr="00D100AF">
        <w:t>er</w:t>
      </w:r>
      <w:r w:rsidR="001E6D37" w:rsidRPr="00D100AF">
        <w:t xml:space="preserve"> for leieforholdene i </w:t>
      </w:r>
      <w:r w:rsidRPr="00D100AF">
        <w:rPr>
          <w:u w:val="single"/>
        </w:rPr>
        <w:t>vedlegg </w:t>
      </w:r>
      <w:r w:rsidRPr="00D100AF">
        <w:rPr>
          <w:u w:val="single"/>
        </w:rPr>
        <w:fldChar w:fldCharType="begin"/>
      </w:r>
      <w:r w:rsidRPr="00D100AF">
        <w:rPr>
          <w:u w:val="single"/>
        </w:rPr>
        <w:instrText xml:space="preserve"> REF _Ref300911863 \n \h  \* MERGEFORMAT </w:instrText>
      </w:r>
      <w:r w:rsidRPr="00D100AF">
        <w:rPr>
          <w:u w:val="single"/>
        </w:rPr>
      </w:r>
      <w:r w:rsidRPr="00D100AF">
        <w:rPr>
          <w:u w:val="single"/>
        </w:rPr>
        <w:fldChar w:fldCharType="separate"/>
      </w:r>
      <w:r w:rsidR="00013FC2">
        <w:rPr>
          <w:u w:val="single"/>
        </w:rPr>
        <w:t>5</w:t>
      </w:r>
      <w:r w:rsidRPr="00D100AF">
        <w:rPr>
          <w:u w:val="single"/>
        </w:rPr>
        <w:fldChar w:fldCharType="end"/>
      </w:r>
      <w:r w:rsidRPr="00D100AF">
        <w:t xml:space="preserve"> </w:t>
      </w:r>
      <w:r w:rsidR="001E6D37" w:rsidRPr="00D100AF">
        <w:t>er gyldig</w:t>
      </w:r>
      <w:r w:rsidRPr="00D100AF">
        <w:t>e</w:t>
      </w:r>
      <w:r w:rsidR="001E6D37" w:rsidRPr="00D100AF">
        <w:t xml:space="preserve"> og gjengir al</w:t>
      </w:r>
      <w:r w:rsidR="00DE6112" w:rsidRPr="00D100AF">
        <w:t>t som er avtalt med garantisten.</w:t>
      </w:r>
    </w:p>
    <w:p w:rsidR="00217FF7" w:rsidRPr="00D100AF" w:rsidRDefault="00217FF7" w:rsidP="001E6D37">
      <w:pPr>
        <w:pStyle w:val="MEGLERNummerertbokstav"/>
      </w:pPr>
      <w:bookmarkStart w:id="31" w:name="_Ref429743479"/>
      <w:r w:rsidRPr="00D100AF">
        <w:t>At det foreligger ferdigattester for alle til</w:t>
      </w:r>
      <w:r w:rsidR="001E6D37" w:rsidRPr="00D100AF">
        <w:t xml:space="preserve">tak </w:t>
      </w:r>
      <w:r w:rsidR="008A6672">
        <w:t>på Eiendommen som etter lov</w:t>
      </w:r>
      <w:r w:rsidR="00613BC7">
        <w:t>en</w:t>
      </w:r>
      <w:r w:rsidR="008A6672">
        <w:t xml:space="preserve"> krever ferdigattest.</w:t>
      </w:r>
      <w:bookmarkEnd w:id="31"/>
    </w:p>
    <w:p w:rsidR="0054657F" w:rsidRPr="00D100AF" w:rsidRDefault="00295AE7" w:rsidP="0054657F">
      <w:pPr>
        <w:pStyle w:val="MEGLERNummerertbokstav"/>
      </w:pPr>
      <w:r>
        <w:t>At Selskapet driv</w:t>
      </w:r>
      <w:r w:rsidR="0054657F" w:rsidRPr="00D100AF">
        <w:t xml:space="preserve">er og de siste tre år har </w:t>
      </w:r>
      <w:r>
        <w:t>drevet</w:t>
      </w:r>
      <w:r w:rsidR="0054657F" w:rsidRPr="00D100AF">
        <w:t xml:space="preserve"> sin virksomhet i overensstemmelse med gjeldende lover og regler, pålegg, tillatelser, dom eller administrative avgjørelser.</w:t>
      </w:r>
    </w:p>
    <w:p w:rsidR="0054657F" w:rsidRPr="00D100AF" w:rsidRDefault="00377ADB" w:rsidP="0054657F">
      <w:pPr>
        <w:pStyle w:val="MEGLERNummerertbokstav"/>
      </w:pPr>
      <w:r w:rsidRPr="00D100AF">
        <w:t xml:space="preserve">At Eiendommen </w:t>
      </w:r>
      <w:r w:rsidR="008F7832" w:rsidRPr="00D100AF">
        <w:t xml:space="preserve">så langt Selger </w:t>
      </w:r>
      <w:r w:rsidR="0055198C" w:rsidRPr="00D100AF">
        <w:t>kjenner</w:t>
      </w:r>
      <w:r w:rsidRPr="00D100AF">
        <w:t xml:space="preserve"> til, er i samsvar med offentlig</w:t>
      </w:r>
      <w:r w:rsidR="001E2062" w:rsidRPr="00D100AF">
        <w:t>e</w:t>
      </w:r>
      <w:r w:rsidRPr="00D100AF">
        <w:t>- og privatretts</w:t>
      </w:r>
      <w:r w:rsidR="000A79EB">
        <w:t>-</w:t>
      </w:r>
      <w:r w:rsidRPr="00D100AF">
        <w:t>lige krav.</w:t>
      </w:r>
    </w:p>
    <w:p w:rsidR="00377ADB" w:rsidRPr="00D100AF" w:rsidRDefault="00377ADB" w:rsidP="00377ADB">
      <w:pPr>
        <w:pStyle w:val="MEGLERNummerertbokstav"/>
      </w:pPr>
      <w:r w:rsidRPr="00D100AF">
        <w:t xml:space="preserve">At det </w:t>
      </w:r>
      <w:r w:rsidR="008F7832" w:rsidRPr="00D100AF">
        <w:t xml:space="preserve">så langt Selger </w:t>
      </w:r>
      <w:r w:rsidR="0055198C" w:rsidRPr="00D100AF">
        <w:t>kjenner</w:t>
      </w:r>
      <w:r w:rsidRPr="00D100AF">
        <w:t xml:space="preserve"> til, ikke eksisterer forurensning på Eiendommen, eller bruk av helsefarlig materiale/stoffer, som ikke er tillatt på Eiendommen.</w:t>
      </w:r>
    </w:p>
    <w:p w:rsidR="00377ADB" w:rsidRPr="00D100AF" w:rsidRDefault="00377ADB" w:rsidP="00377ADB">
      <w:pPr>
        <w:pStyle w:val="MEGLERNummerertbokstav"/>
      </w:pPr>
      <w:r w:rsidRPr="00D100AF">
        <w:t xml:space="preserve">At det </w:t>
      </w:r>
      <w:r w:rsidR="008F7832" w:rsidRPr="00D100AF">
        <w:t xml:space="preserve">så langt Selger </w:t>
      </w:r>
      <w:r w:rsidR="0055198C" w:rsidRPr="00D100AF">
        <w:t>kjenner</w:t>
      </w:r>
      <w:r w:rsidRPr="00D100AF">
        <w:t xml:space="preserve"> til, ikke forekommer kulturminner på Eiendommen.</w:t>
      </w:r>
    </w:p>
    <w:p w:rsidR="00AE7F1E" w:rsidRPr="00D100AF" w:rsidRDefault="00AE7F1E" w:rsidP="00F1355A">
      <w:pPr>
        <w:pStyle w:val="MEGLERNummerertbokstav"/>
      </w:pPr>
      <w:r w:rsidRPr="00D100AF">
        <w:t>A</w:t>
      </w:r>
      <w:r w:rsidR="0074404E" w:rsidRPr="00D100AF">
        <w:t xml:space="preserve">t Selger ikke </w:t>
      </w:r>
      <w:r w:rsidR="0055198C" w:rsidRPr="00D100AF">
        <w:t>kjenner</w:t>
      </w:r>
      <w:r w:rsidR="00190B6E" w:rsidRPr="00D100AF">
        <w:t xml:space="preserve"> til </w:t>
      </w:r>
      <w:r w:rsidR="0074404E" w:rsidRPr="00D100AF">
        <w:t xml:space="preserve">krav eller rettigheter som begrenser Eiendommens bruk eller utnyttelse </w:t>
      </w:r>
      <w:r w:rsidR="00EF2296" w:rsidRPr="00D100AF">
        <w:t>utover</w:t>
      </w:r>
      <w:r w:rsidR="0074404E" w:rsidRPr="00D100AF">
        <w:t xml:space="preserve"> det som fremgår av </w:t>
      </w:r>
      <w:r w:rsidRPr="00D100AF">
        <w:t xml:space="preserve">Eiendommens grunnboksblad eller </w:t>
      </w:r>
      <w:r w:rsidR="0074404E" w:rsidRPr="00D100AF">
        <w:t>gjeldende reguleringsplan med reguleringsvedtekter for Eiendommen</w:t>
      </w:r>
      <w:r w:rsidR="00972C3A" w:rsidRPr="00D100AF">
        <w:t>.</w:t>
      </w:r>
    </w:p>
    <w:p w:rsidR="00BB181A" w:rsidRPr="00D100AF" w:rsidRDefault="00972C3A" w:rsidP="00F1355A">
      <w:pPr>
        <w:pStyle w:val="MEGLERNummerertbokstav"/>
      </w:pPr>
      <w:bookmarkStart w:id="32" w:name="_Ref300907865"/>
      <w:r w:rsidRPr="00D100AF">
        <w:t xml:space="preserve">At </w:t>
      </w:r>
      <w:r w:rsidR="0074404E" w:rsidRPr="00D100AF">
        <w:t xml:space="preserve">det </w:t>
      </w:r>
      <w:r w:rsidR="002E2D08" w:rsidRPr="00D100AF">
        <w:t xml:space="preserve">ikke </w:t>
      </w:r>
      <w:r w:rsidR="0074404E" w:rsidRPr="00D100AF">
        <w:t>foreligger skriftlige pålegg mv. fra offentlige myndigheter som gjelder Eiendommen</w:t>
      </w:r>
      <w:r w:rsidR="0056125F" w:rsidRPr="00D100AF">
        <w:t>, og som ikke er betalt eller oppfylt på annen måte</w:t>
      </w:r>
      <w:r w:rsidR="0074404E" w:rsidRPr="00D100AF">
        <w:t>.</w:t>
      </w:r>
      <w:bookmarkEnd w:id="32"/>
    </w:p>
    <w:p w:rsidR="00735971" w:rsidRPr="00D100AF" w:rsidRDefault="00735971" w:rsidP="00F1355A">
      <w:pPr>
        <w:pStyle w:val="MEGLERNummerertbokstav"/>
      </w:pPr>
      <w:bookmarkStart w:id="33" w:name="_Ref406583922"/>
      <w:r w:rsidRPr="00D100AF">
        <w:t xml:space="preserve">At </w:t>
      </w:r>
      <w:r w:rsidR="00365B97" w:rsidRPr="00D100AF">
        <w:t>Selger</w:t>
      </w:r>
      <w:r w:rsidRPr="00D100AF">
        <w:t xml:space="preserve"> </w:t>
      </w:r>
      <w:r w:rsidR="00600C1B">
        <w:t xml:space="preserve">ikke </w:t>
      </w:r>
      <w:r w:rsidRPr="00D100AF">
        <w:t xml:space="preserve">har </w:t>
      </w:r>
      <w:r w:rsidR="00600C1B">
        <w:t>forsømt å opplyse</w:t>
      </w:r>
      <w:r w:rsidRPr="00D100AF">
        <w:t xml:space="preserve"> Kjøper om alle vesentlige forhold ved Aksjene og Selskapets eiendeler og gjeld som Selger </w:t>
      </w:r>
      <w:r w:rsidR="0055198C" w:rsidRPr="00D100AF">
        <w:t>kjenner</w:t>
      </w:r>
      <w:r w:rsidR="008F7832" w:rsidRPr="00D100AF">
        <w:t xml:space="preserve"> til, og som Kjøper</w:t>
      </w:r>
      <w:r w:rsidR="0055198C" w:rsidRPr="00D100AF">
        <w:t xml:space="preserve"> har</w:t>
      </w:r>
      <w:r w:rsidRPr="00D100AF">
        <w:t xml:space="preserve"> grunn til å regne med å få, så fremt unnlatelsen </w:t>
      </w:r>
      <w:r w:rsidR="00365B97" w:rsidRPr="00D100AF">
        <w:t xml:space="preserve">kan </w:t>
      </w:r>
      <w:r w:rsidRPr="00D100AF">
        <w:t>antas å ha innvirket på vilkårene i denne avtalen.</w:t>
      </w:r>
      <w:bookmarkEnd w:id="33"/>
    </w:p>
    <w:p w:rsidR="00735971" w:rsidRPr="00D100AF" w:rsidRDefault="0060098D" w:rsidP="00F1355A">
      <w:pPr>
        <w:pStyle w:val="MEGLERNummerertbokstav"/>
      </w:pPr>
      <w:bookmarkStart w:id="34" w:name="_Ref406583923"/>
      <w:r w:rsidRPr="00D100AF">
        <w:t xml:space="preserve">At de opplysninger </w:t>
      </w:r>
      <w:r w:rsidR="005D3066" w:rsidRPr="00D100AF">
        <w:t xml:space="preserve">om forhold </w:t>
      </w:r>
      <w:r w:rsidR="008F7832" w:rsidRPr="00D100AF">
        <w:t xml:space="preserve">ved </w:t>
      </w:r>
      <w:r w:rsidRPr="00D100AF">
        <w:t>Aksjene elle</w:t>
      </w:r>
      <w:r w:rsidR="008F7832" w:rsidRPr="00D100AF">
        <w:t>r Selskapets eiendeler og gjeld som Selger har gitt Kjøper,</w:t>
      </w:r>
      <w:r w:rsidRPr="00D100AF">
        <w:t xml:space="preserve"> og som kan antas å ha innvirket p</w:t>
      </w:r>
      <w:r w:rsidR="008F7832" w:rsidRPr="00D100AF">
        <w:t>å vilkårene i denne</w:t>
      </w:r>
      <w:r w:rsidR="0055198C" w:rsidRPr="00D100AF">
        <w:t xml:space="preserve"> avtalen, så langt Selger kjen</w:t>
      </w:r>
      <w:r w:rsidR="005B597D" w:rsidRPr="00D100AF">
        <w:t>n</w:t>
      </w:r>
      <w:r w:rsidR="0055198C" w:rsidRPr="00D100AF">
        <w:t>er</w:t>
      </w:r>
      <w:r w:rsidR="008F7832" w:rsidRPr="00D100AF">
        <w:t xml:space="preserve"> til, er </w:t>
      </w:r>
      <w:r w:rsidRPr="00D100AF">
        <w:t>riktige.</w:t>
      </w:r>
      <w:bookmarkEnd w:id="34"/>
      <w:r w:rsidR="00513FE0" w:rsidRPr="00D100AF">
        <w:rPr>
          <w:rStyle w:val="Fotnotereferanse"/>
        </w:rPr>
        <w:footnoteReference w:id="21"/>
      </w:r>
    </w:p>
    <w:p w:rsidR="0060098D" w:rsidRPr="00D100AF" w:rsidRDefault="0060098D" w:rsidP="00F1355A">
      <w:pPr>
        <w:pStyle w:val="MEGLERInnrykk1"/>
      </w:pPr>
      <w:r w:rsidRPr="00D100AF">
        <w:t xml:space="preserve">Med forhold som Selger </w:t>
      </w:r>
      <w:r w:rsidR="0055198C" w:rsidRPr="00D100AF">
        <w:t xml:space="preserve">kjenner </w:t>
      </w:r>
      <w:r w:rsidR="00377ADB" w:rsidRPr="00D100AF">
        <w:t xml:space="preserve">til i dette punkt </w:t>
      </w:r>
      <w:r w:rsidR="00377ADB" w:rsidRPr="00D100AF">
        <w:fldChar w:fldCharType="begin"/>
      </w:r>
      <w:r w:rsidR="00377ADB" w:rsidRPr="00D100AF">
        <w:instrText xml:space="preserve"> REF _Ref300840763 \r \h </w:instrText>
      </w:r>
      <w:r w:rsidR="00377ADB" w:rsidRPr="00D100AF">
        <w:fldChar w:fldCharType="separate"/>
      </w:r>
      <w:r w:rsidR="00013FC2">
        <w:t>7</w:t>
      </w:r>
      <w:r w:rsidR="00377ADB" w:rsidRPr="00D100AF">
        <w:fldChar w:fldCharType="end"/>
      </w:r>
      <w:r w:rsidR="00377ADB" w:rsidRPr="00D100AF">
        <w:t xml:space="preserve">, menes </w:t>
      </w:r>
      <w:r w:rsidR="008F7832" w:rsidRPr="00D100AF">
        <w:t xml:space="preserve">både </w:t>
      </w:r>
      <w:r w:rsidR="00377ADB" w:rsidRPr="00D100AF">
        <w:t>de</w:t>
      </w:r>
      <w:r w:rsidRPr="00D100AF">
        <w:t xml:space="preserve"> f</w:t>
      </w:r>
      <w:r w:rsidR="00377ADB" w:rsidRPr="00D100AF">
        <w:t>orhold som Selger faktisk k</w:t>
      </w:r>
      <w:r w:rsidR="0055198C" w:rsidRPr="00D100AF">
        <w:t>jenner</w:t>
      </w:r>
      <w:r w:rsidR="00365B97" w:rsidRPr="00D100AF">
        <w:t xml:space="preserve"> til</w:t>
      </w:r>
      <w:r w:rsidR="0055198C" w:rsidRPr="00D100AF">
        <w:t xml:space="preserve"> ved signering av denne avtalen</w:t>
      </w:r>
      <w:r w:rsidR="00365B97" w:rsidRPr="00D100AF">
        <w:t>, og</w:t>
      </w:r>
      <w:r w:rsidR="00F13C9B" w:rsidRPr="00D100AF">
        <w:t xml:space="preserve"> de forhold s</w:t>
      </w:r>
      <w:r w:rsidR="00E16BBF">
        <w:t>om Selger ikke har</w:t>
      </w:r>
      <w:r w:rsidRPr="00D100AF">
        <w:t xml:space="preserve"> en rimel</w:t>
      </w:r>
      <w:r w:rsidR="008F7832" w:rsidRPr="00D100AF">
        <w:t>ig grunn til å være uvitende om</w:t>
      </w:r>
      <w:r w:rsidR="0055198C" w:rsidRPr="00D100AF">
        <w:t xml:space="preserve"> på dette tidspunktet</w:t>
      </w:r>
      <w:r w:rsidR="008F7832" w:rsidRPr="00D100AF">
        <w:t>.</w:t>
      </w:r>
    </w:p>
    <w:p w:rsidR="00C67F63" w:rsidRPr="00D100AF" w:rsidRDefault="00C67F63" w:rsidP="00F1355A">
      <w:pPr>
        <w:pStyle w:val="MEGLERInnrykk1"/>
      </w:pPr>
      <w:r w:rsidRPr="00D100AF">
        <w:t xml:space="preserve">Selger gir ingen andre </w:t>
      </w:r>
      <w:r w:rsidR="002472F8">
        <w:t>garantier enn de som er angitt</w:t>
      </w:r>
      <w:r w:rsidRPr="00D100AF">
        <w:t xml:space="preserve"> ovenfor</w:t>
      </w:r>
      <w:r w:rsidR="00832B93">
        <w:t xml:space="preserve"> i dette punkt </w:t>
      </w:r>
      <w:r w:rsidR="00832B93">
        <w:fldChar w:fldCharType="begin"/>
      </w:r>
      <w:r w:rsidR="00832B93">
        <w:instrText xml:space="preserve"> REF _Ref300840763 \r \h </w:instrText>
      </w:r>
      <w:r w:rsidR="00832B93">
        <w:fldChar w:fldCharType="separate"/>
      </w:r>
      <w:r w:rsidR="00013FC2">
        <w:t>7</w:t>
      </w:r>
      <w:r w:rsidR="00832B93">
        <w:fldChar w:fldCharType="end"/>
      </w:r>
      <w:r w:rsidR="00FA1341" w:rsidRPr="00D100AF">
        <w:t>.</w:t>
      </w:r>
    </w:p>
    <w:p w:rsidR="00BB181A" w:rsidRPr="00D100AF" w:rsidRDefault="00C67F63" w:rsidP="00F1355A">
      <w:pPr>
        <w:pStyle w:val="MEGLEROverskrift1"/>
      </w:pPr>
      <w:bookmarkStart w:id="35" w:name="_Ref300841007"/>
      <w:r w:rsidRPr="00D100AF">
        <w:t xml:space="preserve">Begrensninger i Selgers </w:t>
      </w:r>
      <w:r w:rsidR="00B443C5" w:rsidRPr="00D100AF">
        <w:t>ansvar</w:t>
      </w:r>
      <w:bookmarkEnd w:id="35"/>
    </w:p>
    <w:p w:rsidR="00042F2C" w:rsidRPr="00D100AF" w:rsidRDefault="00042F2C" w:rsidP="00F1355A">
      <w:pPr>
        <w:pStyle w:val="MEGLEROverskrift2"/>
      </w:pPr>
      <w:bookmarkStart w:id="36" w:name="_Ref426461847"/>
      <w:r w:rsidRPr="00D100AF">
        <w:t>Kjøpers kunnskap</w:t>
      </w:r>
      <w:bookmarkEnd w:id="36"/>
    </w:p>
    <w:p w:rsidR="00042F2C" w:rsidRPr="00D100AF" w:rsidRDefault="00042F2C" w:rsidP="00F1355A">
      <w:pPr>
        <w:pStyle w:val="MEGLERInnrykk1"/>
      </w:pPr>
      <w:r w:rsidRPr="00D100AF">
        <w:t xml:space="preserve">Kjøper kan ikke gjøre gjeldende som brudd på </w:t>
      </w:r>
      <w:r w:rsidR="007D3532" w:rsidRPr="00D100AF">
        <w:t xml:space="preserve">punkt </w:t>
      </w:r>
      <w:r w:rsidR="007D3532" w:rsidRPr="00D100AF">
        <w:fldChar w:fldCharType="begin"/>
      </w:r>
      <w:r w:rsidR="007D3532" w:rsidRPr="00D100AF">
        <w:instrText xml:space="preserve"> REF _Ref300840763 \r \h </w:instrText>
      </w:r>
      <w:r w:rsidR="007D3532" w:rsidRPr="00D100AF">
        <w:fldChar w:fldCharType="separate"/>
      </w:r>
      <w:r w:rsidR="00013FC2">
        <w:t>7</w:t>
      </w:r>
      <w:r w:rsidR="007D3532" w:rsidRPr="00D100AF">
        <w:fldChar w:fldCharType="end"/>
      </w:r>
      <w:r w:rsidR="007D3532" w:rsidRPr="00D100AF">
        <w:t xml:space="preserve"> </w:t>
      </w:r>
      <w:r w:rsidR="000D136C" w:rsidRPr="00D100AF">
        <w:t xml:space="preserve">noe som </w:t>
      </w:r>
      <w:r w:rsidR="000E78B6">
        <w:rPr>
          <w:highlight w:val="yellow"/>
        </w:rPr>
        <w:t>[navngi</w:t>
      </w:r>
      <w:r w:rsidR="0082674C" w:rsidRPr="0082674C">
        <w:rPr>
          <w:highlight w:val="yellow"/>
        </w:rPr>
        <w:t xml:space="preserve"> de relevante personer i kjøpers deal team]</w:t>
      </w:r>
      <w:r w:rsidR="0082674C">
        <w:t xml:space="preserve"> </w:t>
      </w:r>
      <w:r w:rsidR="004341FD">
        <w:t xml:space="preserve">faktisk </w:t>
      </w:r>
      <w:r w:rsidR="00073A0B">
        <w:t>kjente</w:t>
      </w:r>
      <w:r w:rsidR="000D136C" w:rsidRPr="00D100AF">
        <w:t xml:space="preserve"> til ved signeringen av denne avtalen</w:t>
      </w:r>
      <w:r w:rsidR="00C47440">
        <w:t>,</w:t>
      </w:r>
      <w:r w:rsidR="0082674C">
        <w:rPr>
          <w:rStyle w:val="Fotnotereferanse"/>
        </w:rPr>
        <w:footnoteReference w:id="22"/>
      </w:r>
      <w:r w:rsidR="00C47440">
        <w:t xml:space="preserve"> eller</w:t>
      </w:r>
      <w:r w:rsidR="000D136C" w:rsidRPr="000D136C">
        <w:t xml:space="preserve"> </w:t>
      </w:r>
      <w:r w:rsidR="000D136C" w:rsidRPr="00D100AF">
        <w:t xml:space="preserve">noe som </w:t>
      </w:r>
      <w:r w:rsidR="000D136C">
        <w:t>rimelig klar</w:t>
      </w:r>
      <w:r w:rsidR="0082674C">
        <w:t>t</w:t>
      </w:r>
      <w:r w:rsidR="000D136C">
        <w:t xml:space="preserve"> og </w:t>
      </w:r>
      <w:r w:rsidR="00295AE7">
        <w:t>tydelig</w:t>
      </w:r>
      <w:r w:rsidR="0082674C">
        <w:t xml:space="preserve"> fremgår av dokumentene</w:t>
      </w:r>
      <w:r w:rsidR="000D136C">
        <w:t xml:space="preserve"> </w:t>
      </w:r>
      <w:r w:rsidR="000D136C" w:rsidRPr="00D100AF">
        <w:t xml:space="preserve">i datarommet lagret på DVDen/minnepinnen i </w:t>
      </w:r>
      <w:r w:rsidR="000D136C" w:rsidRPr="00D100AF">
        <w:rPr>
          <w:u w:val="single"/>
        </w:rPr>
        <w:t xml:space="preserve">vedlegg </w:t>
      </w:r>
      <w:r w:rsidR="00717A9E">
        <w:rPr>
          <w:u w:val="single"/>
        </w:rPr>
        <w:fldChar w:fldCharType="begin"/>
      </w:r>
      <w:r w:rsidR="00717A9E">
        <w:rPr>
          <w:u w:val="single"/>
        </w:rPr>
        <w:instrText xml:space="preserve"> REF _Ref300912423 \r \h </w:instrText>
      </w:r>
      <w:r w:rsidR="00717A9E">
        <w:rPr>
          <w:u w:val="single"/>
        </w:rPr>
      </w:r>
      <w:r w:rsidR="00717A9E">
        <w:rPr>
          <w:u w:val="single"/>
        </w:rPr>
        <w:fldChar w:fldCharType="separate"/>
      </w:r>
      <w:r w:rsidR="00013FC2">
        <w:rPr>
          <w:u w:val="single"/>
        </w:rPr>
        <w:t>9</w:t>
      </w:r>
      <w:r w:rsidR="00717A9E">
        <w:rPr>
          <w:u w:val="single"/>
        </w:rPr>
        <w:fldChar w:fldCharType="end"/>
      </w:r>
      <w:r w:rsidR="000D136C">
        <w:t>.</w:t>
      </w:r>
      <w:r w:rsidR="000D136C" w:rsidRPr="00D100AF">
        <w:rPr>
          <w:rStyle w:val="Fotnotereferanse"/>
        </w:rPr>
        <w:footnoteReference w:id="23"/>
      </w:r>
    </w:p>
    <w:p w:rsidR="0056125F" w:rsidRPr="00D100AF" w:rsidRDefault="0056125F" w:rsidP="00F1355A">
      <w:pPr>
        <w:pStyle w:val="MEGLEROverskrift2"/>
      </w:pPr>
      <w:bookmarkStart w:id="37" w:name="_Ref400621184"/>
      <w:r w:rsidRPr="00D100AF">
        <w:t>Reklamasjon</w:t>
      </w:r>
      <w:bookmarkEnd w:id="37"/>
    </w:p>
    <w:p w:rsidR="000B6023" w:rsidRPr="00D100AF" w:rsidRDefault="000B6023" w:rsidP="00F1355A">
      <w:pPr>
        <w:pStyle w:val="MEGLERInnrykk1"/>
      </w:pPr>
      <w:r w:rsidRPr="00D100AF">
        <w:t>Hvis Selger bryter denne avtalen, skal Kjø</w:t>
      </w:r>
      <w:r w:rsidR="000D136C">
        <w:t>per senest 60 dager etter at Kjøper selv</w:t>
      </w:r>
      <w:r w:rsidRPr="00D100AF">
        <w:t xml:space="preserve"> oppdaget avtalebruddet</w:t>
      </w:r>
      <w:r w:rsidR="005E1818">
        <w:t xml:space="preserve">, </w:t>
      </w:r>
      <w:r w:rsidRPr="00D100AF">
        <w:t>gi</w:t>
      </w:r>
      <w:r w:rsidR="00B443C5" w:rsidRPr="00D100AF">
        <w:t xml:space="preserve"> Selger </w:t>
      </w:r>
      <w:r w:rsidR="00944067" w:rsidRPr="00D100AF">
        <w:t xml:space="preserve">skriftlig </w:t>
      </w:r>
      <w:r w:rsidR="00B443C5" w:rsidRPr="00D100AF">
        <w:t>melding om at avtalebru</w:t>
      </w:r>
      <w:r w:rsidRPr="00D100AF">
        <w:t xml:space="preserve">ddet vil bli gjort gjeldende, </w:t>
      </w:r>
      <w:r w:rsidR="00B443C5" w:rsidRPr="00D100AF">
        <w:t>hva avtalebruddet består i</w:t>
      </w:r>
      <w:r w:rsidRPr="00D100AF">
        <w:t xml:space="preserve"> og det estimerte tapet </w:t>
      </w:r>
      <w:r w:rsidR="001E2062" w:rsidRPr="00D100AF">
        <w:t xml:space="preserve">som følge av bruddet </w:t>
      </w:r>
      <w:r w:rsidRPr="00D100AF">
        <w:t>(</w:t>
      </w:r>
      <w:r w:rsidRPr="00D100AF">
        <w:rPr>
          <w:b/>
        </w:rPr>
        <w:t>Reklamasjon</w:t>
      </w:r>
      <w:r w:rsidRPr="00D100AF">
        <w:t>)</w:t>
      </w:r>
      <w:r w:rsidR="00B443C5" w:rsidRPr="00D100AF">
        <w:t>.</w:t>
      </w:r>
      <w:r w:rsidRPr="00D100AF">
        <w:t xml:space="preserve"> Forsømmer Kjøper å sende en Reklamasjon innen fristen, vil Kjøper bare tape sitt krav mot Selger hvis og i den utstrekning forsømmelsen har økt Kjøpers tap.</w:t>
      </w:r>
    </w:p>
    <w:p w:rsidR="00944067" w:rsidRPr="00D100AF" w:rsidRDefault="00E8385B" w:rsidP="00D13B67">
      <w:pPr>
        <w:pStyle w:val="MEGLERInnrykk1"/>
      </w:pPr>
      <w:r w:rsidRPr="00D100AF">
        <w:t xml:space="preserve">Uansett taper Kjøper retten til å gjøre </w:t>
      </w:r>
      <w:r w:rsidR="000B6023" w:rsidRPr="00D100AF">
        <w:t xml:space="preserve">et </w:t>
      </w:r>
      <w:r w:rsidRPr="00D100AF">
        <w:t>avtalebrudd gjeldende hvis Kjøper ikke s</w:t>
      </w:r>
      <w:r w:rsidR="000B6023" w:rsidRPr="00D100AF">
        <w:t>ender en R</w:t>
      </w:r>
      <w:r w:rsidR="00857120" w:rsidRPr="00D100AF">
        <w:t>eklamasjon innen to</w:t>
      </w:r>
      <w:r w:rsidRPr="00D100AF">
        <w:t xml:space="preserve"> år </w:t>
      </w:r>
      <w:r w:rsidR="00944067" w:rsidRPr="00D100AF">
        <w:t>etter Overtake</w:t>
      </w:r>
      <w:r w:rsidR="00D13B67" w:rsidRPr="00D100AF">
        <w:t xml:space="preserve">lse, likevel slik at reklamasjonsfristen utvides til sju år etter Overtakelse ved </w:t>
      </w:r>
      <w:r w:rsidR="00944067" w:rsidRPr="00D100AF">
        <w:t xml:space="preserve">brudd </w:t>
      </w:r>
      <w:r w:rsidR="00DB31D9" w:rsidRPr="00D100AF">
        <w:t xml:space="preserve">på </w:t>
      </w:r>
      <w:r w:rsidR="004C4311" w:rsidRPr="00D100AF">
        <w:t xml:space="preserve">punkt </w:t>
      </w:r>
      <w:r w:rsidR="004C4311" w:rsidRPr="00D100AF">
        <w:fldChar w:fldCharType="begin"/>
      </w:r>
      <w:r w:rsidR="004C4311" w:rsidRPr="00D100AF">
        <w:instrText xml:space="preserve"> REF _Ref300840763 \n \h </w:instrText>
      </w:r>
      <w:r w:rsidR="00F1355A" w:rsidRPr="00D100AF">
        <w:instrText xml:space="preserve"> \* MERGEFORMAT </w:instrText>
      </w:r>
      <w:r w:rsidR="004C4311" w:rsidRPr="00D100AF">
        <w:fldChar w:fldCharType="separate"/>
      </w:r>
      <w:r w:rsidR="00013FC2">
        <w:t>7</w:t>
      </w:r>
      <w:r w:rsidR="004C4311" w:rsidRPr="00D100AF">
        <w:fldChar w:fldCharType="end"/>
      </w:r>
      <w:r w:rsidR="004C4311" w:rsidRPr="00D100AF">
        <w:t xml:space="preserve"> bokstav </w:t>
      </w:r>
      <w:r w:rsidR="004C4311" w:rsidRPr="00D100AF">
        <w:fldChar w:fldCharType="begin"/>
      </w:r>
      <w:r w:rsidR="004C4311" w:rsidRPr="00D100AF">
        <w:instrText xml:space="preserve"> REF _Ref400454356 \n \h </w:instrText>
      </w:r>
      <w:r w:rsidR="00F1355A" w:rsidRPr="00D100AF">
        <w:instrText xml:space="preserve"> \* MERGEFORMAT </w:instrText>
      </w:r>
      <w:r w:rsidR="004C4311" w:rsidRPr="00D100AF">
        <w:fldChar w:fldCharType="separate"/>
      </w:r>
      <w:r w:rsidR="00013FC2">
        <w:t>(e)</w:t>
      </w:r>
      <w:r w:rsidR="004C4311" w:rsidRPr="00D100AF">
        <w:fldChar w:fldCharType="end"/>
      </w:r>
      <w:r w:rsidR="004C4311" w:rsidRPr="00D100AF">
        <w:t xml:space="preserve"> og </w:t>
      </w:r>
      <w:r w:rsidR="004C4311" w:rsidRPr="00D100AF">
        <w:fldChar w:fldCharType="begin"/>
      </w:r>
      <w:r w:rsidR="004C4311" w:rsidRPr="00D100AF">
        <w:instrText xml:space="preserve"> REF _Ref300840896 \n \h </w:instrText>
      </w:r>
      <w:r w:rsidR="00F1355A" w:rsidRPr="00D100AF">
        <w:instrText xml:space="preserve"> \* MERGEFORMAT </w:instrText>
      </w:r>
      <w:r w:rsidR="004C4311" w:rsidRPr="00D100AF">
        <w:fldChar w:fldCharType="separate"/>
      </w:r>
      <w:r w:rsidR="00013FC2">
        <w:t>(f)</w:t>
      </w:r>
      <w:r w:rsidR="004C4311" w:rsidRPr="00D100AF">
        <w:fldChar w:fldCharType="end"/>
      </w:r>
      <w:r w:rsidR="004C4311" w:rsidRPr="00D100AF">
        <w:t xml:space="preserve"> (</w:t>
      </w:r>
      <w:r w:rsidR="004C4311" w:rsidRPr="00D100AF">
        <w:rPr>
          <w:i/>
        </w:rPr>
        <w:t>om skatt og avgift</w:t>
      </w:r>
      <w:r w:rsidR="004C4311" w:rsidRPr="00D100AF">
        <w:t xml:space="preserve">) eller punkt </w:t>
      </w:r>
      <w:r w:rsidR="004C4311" w:rsidRPr="00D100AF">
        <w:fldChar w:fldCharType="begin"/>
      </w:r>
      <w:r w:rsidR="004C4311" w:rsidRPr="00D100AF">
        <w:instrText xml:space="preserve"> REF _Ref300840763 \r \h  \* MERGEFORMAT </w:instrText>
      </w:r>
      <w:r w:rsidR="004C4311" w:rsidRPr="00D100AF">
        <w:fldChar w:fldCharType="separate"/>
      </w:r>
      <w:r w:rsidR="00013FC2">
        <w:t>7</w:t>
      </w:r>
      <w:r w:rsidR="004C4311" w:rsidRPr="00D100AF">
        <w:fldChar w:fldCharType="end"/>
      </w:r>
      <w:r w:rsidR="004C4311" w:rsidRPr="00D100AF">
        <w:t xml:space="preserve"> bokstav </w:t>
      </w:r>
      <w:r w:rsidR="004C4311" w:rsidRPr="00D100AF">
        <w:fldChar w:fldCharType="begin"/>
      </w:r>
      <w:r w:rsidR="004C4311" w:rsidRPr="00D100AF">
        <w:instrText xml:space="preserve"> REF _Ref301250100 \n \h  \* MERGEFORMAT </w:instrText>
      </w:r>
      <w:r w:rsidR="004C4311" w:rsidRPr="00D100AF">
        <w:fldChar w:fldCharType="separate"/>
      </w:r>
      <w:r w:rsidR="00013FC2">
        <w:t>(a)</w:t>
      </w:r>
      <w:r w:rsidR="004C4311" w:rsidRPr="00D100AF">
        <w:fldChar w:fldCharType="end"/>
      </w:r>
      <w:r w:rsidR="004C4311" w:rsidRPr="00D100AF">
        <w:t xml:space="preserve"> eller </w:t>
      </w:r>
      <w:r w:rsidR="004C4311" w:rsidRPr="00D100AF">
        <w:fldChar w:fldCharType="begin"/>
      </w:r>
      <w:r w:rsidR="004C4311" w:rsidRPr="00D100AF">
        <w:instrText xml:space="preserve"> REF _Ref301250004 \n \h  \* MERGEFORMAT </w:instrText>
      </w:r>
      <w:r w:rsidR="004C4311" w:rsidRPr="00D100AF">
        <w:fldChar w:fldCharType="separate"/>
      </w:r>
      <w:r w:rsidR="00013FC2">
        <w:t>(h)</w:t>
      </w:r>
      <w:r w:rsidR="004C4311" w:rsidRPr="00D100AF">
        <w:fldChar w:fldCharType="end"/>
      </w:r>
      <w:r w:rsidR="004C4311" w:rsidRPr="00D100AF">
        <w:t xml:space="preserve"> (</w:t>
      </w:r>
      <w:r w:rsidR="004C4311" w:rsidRPr="00D100AF">
        <w:rPr>
          <w:i/>
        </w:rPr>
        <w:t>om eierskap til Aksjene og Eiendommen, mv.</w:t>
      </w:r>
      <w:r w:rsidR="00C03EE6" w:rsidRPr="00D100AF">
        <w:t>)</w:t>
      </w:r>
      <w:r w:rsidR="00D13B67" w:rsidRPr="00D100AF">
        <w:t>.</w:t>
      </w:r>
      <w:r w:rsidR="00B1093A" w:rsidRPr="00D100AF">
        <w:t xml:space="preserve"> </w:t>
      </w:r>
    </w:p>
    <w:p w:rsidR="00944067" w:rsidRPr="00D100AF" w:rsidRDefault="00944067" w:rsidP="00F1355A">
      <w:pPr>
        <w:pStyle w:val="MEGLEROverskrift2"/>
      </w:pPr>
      <w:r w:rsidRPr="00D100AF">
        <w:t>Omfanget av erstatningen</w:t>
      </w:r>
    </w:p>
    <w:p w:rsidR="00857120" w:rsidRPr="00D100AF" w:rsidRDefault="00857120" w:rsidP="008A6672">
      <w:pPr>
        <w:pStyle w:val="MEGLERInnrykk1"/>
      </w:pPr>
      <w:r w:rsidRPr="00D100AF">
        <w:t>Kjøpers rett til erstatnin</w:t>
      </w:r>
      <w:r w:rsidR="00FD2D94" w:rsidRPr="00D100AF">
        <w:t>g omfatter</w:t>
      </w:r>
      <w:r w:rsidRPr="00D100AF">
        <w:t xml:space="preserve"> det tap</w:t>
      </w:r>
      <w:r w:rsidR="00FD2D94" w:rsidRPr="00D100AF">
        <w:t>et</w:t>
      </w:r>
      <w:r w:rsidRPr="00D100AF">
        <w:t xml:space="preserve"> </w:t>
      </w:r>
      <w:r w:rsidR="00FD2D94" w:rsidRPr="00D100AF">
        <w:t>han er påført ved avtale</w:t>
      </w:r>
      <w:r w:rsidRPr="00D100AF">
        <w:t>bruddet. Dette gjelder likevel bare tap som en med rimelighet kunne ha forutset</w:t>
      </w:r>
      <w:r w:rsidR="00FD2D94" w:rsidRPr="00D100AF">
        <w:t>t som en mulig følge av avtale</w:t>
      </w:r>
      <w:r w:rsidR="00EE2FBF">
        <w:t>-</w:t>
      </w:r>
      <w:r w:rsidRPr="00D100AF">
        <w:t>bruddet.</w:t>
      </w:r>
      <w:r w:rsidR="008A6672">
        <w:t xml:space="preserve"> Erstatning for brudd på </w:t>
      </w:r>
      <w:r w:rsidR="005E1818">
        <w:t xml:space="preserve">garantiene i punkt </w:t>
      </w:r>
      <w:r w:rsidR="005E1818">
        <w:fldChar w:fldCharType="begin"/>
      </w:r>
      <w:r w:rsidR="005E1818">
        <w:instrText xml:space="preserve"> REF _Ref300840763 \r \h </w:instrText>
      </w:r>
      <w:r w:rsidR="005E1818">
        <w:fldChar w:fldCharType="separate"/>
      </w:r>
      <w:r w:rsidR="00013FC2">
        <w:t>7</w:t>
      </w:r>
      <w:r w:rsidR="005E1818">
        <w:fldChar w:fldCharType="end"/>
      </w:r>
      <w:r w:rsidR="005E1818">
        <w:t xml:space="preserve">, herunder </w:t>
      </w:r>
      <w:r w:rsidR="008A6672">
        <w:t xml:space="preserve">punkt </w:t>
      </w:r>
      <w:r w:rsidR="008A6672">
        <w:fldChar w:fldCharType="begin"/>
      </w:r>
      <w:r w:rsidR="008A6672">
        <w:instrText xml:space="preserve"> REF _Ref429743479 \r \h </w:instrText>
      </w:r>
      <w:r w:rsidR="008A6672">
        <w:fldChar w:fldCharType="separate"/>
      </w:r>
      <w:r w:rsidR="00013FC2">
        <w:t>7(n)</w:t>
      </w:r>
      <w:r w:rsidR="008A6672">
        <w:fldChar w:fldCharType="end"/>
      </w:r>
      <w:r w:rsidR="008A6672">
        <w:t xml:space="preserve"> (om ferdig</w:t>
      </w:r>
      <w:r w:rsidR="00EE2FBF">
        <w:t>-</w:t>
      </w:r>
      <w:r w:rsidR="008A6672">
        <w:t>attest)</w:t>
      </w:r>
      <w:r w:rsidR="005E1818">
        <w:t>,</w:t>
      </w:r>
      <w:r w:rsidR="008A6672">
        <w:t xml:space="preserve"> omfatter ikke</w:t>
      </w:r>
      <w:r w:rsidR="005E1818">
        <w:t xml:space="preserve"> kostnader til</w:t>
      </w:r>
      <w:r w:rsidR="008A6672">
        <w:t xml:space="preserve"> utbedring av forhold som Kjøper anses kjent med etter punkt </w:t>
      </w:r>
      <w:r w:rsidR="008A6672">
        <w:fldChar w:fldCharType="begin"/>
      </w:r>
      <w:r w:rsidR="008A6672">
        <w:instrText xml:space="preserve"> REF _Ref426461847 \r \h </w:instrText>
      </w:r>
      <w:r w:rsidR="008A6672">
        <w:fldChar w:fldCharType="separate"/>
      </w:r>
      <w:r w:rsidR="00013FC2">
        <w:t>8.1</w:t>
      </w:r>
      <w:r w:rsidR="008A6672">
        <w:fldChar w:fldCharType="end"/>
      </w:r>
      <w:r w:rsidR="008A6672">
        <w:t xml:space="preserve">, eller som fremgår rimelig klart og tydelig av dokumentene </w:t>
      </w:r>
      <w:r w:rsidR="008A6672" w:rsidRPr="00D100AF">
        <w:t>i datarommet</w:t>
      </w:r>
      <w:r w:rsidR="008A6672">
        <w:t>.</w:t>
      </w:r>
    </w:p>
    <w:p w:rsidR="00944067" w:rsidRPr="00D100AF" w:rsidRDefault="004C4AA6" w:rsidP="00F1355A">
      <w:pPr>
        <w:pStyle w:val="MEGLERInnrykk1"/>
      </w:pPr>
      <w:r>
        <w:t>Kjøpers tap</w:t>
      </w:r>
      <w:r w:rsidR="00944067" w:rsidRPr="00D100AF">
        <w:t xml:space="preserve"> skal beregnes net</w:t>
      </w:r>
      <w:r w:rsidR="00442858" w:rsidRPr="00D100AF">
        <w:t xml:space="preserve">to etter fradrag for </w:t>
      </w:r>
      <w:r w:rsidR="00944067" w:rsidRPr="00D100AF">
        <w:t>skatte- og avgiftsbesparelser som Kjøper elle</w:t>
      </w:r>
      <w:r w:rsidR="0023619A" w:rsidRPr="00D100AF">
        <w:t>r</w:t>
      </w:r>
      <w:r w:rsidR="00857120" w:rsidRPr="00D100AF">
        <w:t xml:space="preserve"> Selskapet kan nyttiggjøre seg.</w:t>
      </w:r>
    </w:p>
    <w:p w:rsidR="00944067" w:rsidRPr="00D100AF" w:rsidRDefault="00BE0393" w:rsidP="00F1355A">
      <w:pPr>
        <w:pStyle w:val="MEGLEROverskrift2"/>
      </w:pPr>
      <w:bookmarkStart w:id="38" w:name="_Ref400113489"/>
      <w:r w:rsidRPr="00D100AF">
        <w:t>Beløpsmessig a</w:t>
      </w:r>
      <w:r w:rsidR="002E2D08" w:rsidRPr="00D100AF">
        <w:t>nsvarsbegrensning</w:t>
      </w:r>
      <w:bookmarkEnd w:id="38"/>
    </w:p>
    <w:p w:rsidR="00DF00F9" w:rsidRPr="00D100AF" w:rsidRDefault="00DF00F9" w:rsidP="00F1355A">
      <w:pPr>
        <w:pStyle w:val="MEGLERInnrykk1"/>
      </w:pPr>
      <w:r w:rsidRPr="00D100AF">
        <w:t xml:space="preserve">Selgers ansvar for brudd på punkt </w:t>
      </w:r>
      <w:r w:rsidRPr="00D100AF">
        <w:fldChar w:fldCharType="begin"/>
      </w:r>
      <w:r w:rsidRPr="00D100AF">
        <w:instrText xml:space="preserve"> REF _Ref300840763 \r \h </w:instrText>
      </w:r>
      <w:r w:rsidRPr="00D100AF">
        <w:fldChar w:fldCharType="separate"/>
      </w:r>
      <w:r w:rsidR="00013FC2">
        <w:t>7</w:t>
      </w:r>
      <w:r w:rsidRPr="00D100AF">
        <w:fldChar w:fldCharType="end"/>
      </w:r>
      <w:r w:rsidRPr="00D100AF">
        <w:t xml:space="preserve"> er underlagt følgende begrensninger:</w:t>
      </w:r>
    </w:p>
    <w:p w:rsidR="00405D18" w:rsidRPr="00D100AF" w:rsidRDefault="00405D18" w:rsidP="00F1355A">
      <w:pPr>
        <w:pStyle w:val="MEGLERNummerertbokstav"/>
      </w:pPr>
      <w:bookmarkStart w:id="39" w:name="_Ref431988356"/>
      <w:r w:rsidRPr="00D100AF">
        <w:t xml:space="preserve">Kjøper </w:t>
      </w:r>
      <w:r w:rsidR="00DF00F9" w:rsidRPr="00D100AF">
        <w:t xml:space="preserve">kan ikke </w:t>
      </w:r>
      <w:r w:rsidRPr="00D100AF">
        <w:t xml:space="preserve">gjøre gjeldende enkeltstående brudd som medfører tap </w:t>
      </w:r>
      <w:r w:rsidR="00353A9C" w:rsidRPr="00D100AF">
        <w:t xml:space="preserve">på mindre enn </w:t>
      </w:r>
      <w:r w:rsidRPr="00D100AF">
        <w:t xml:space="preserve">NOK </w:t>
      </w:r>
      <w:r w:rsidR="00302F93" w:rsidRPr="00D100AF">
        <w:t>[●]</w:t>
      </w:r>
      <w:r w:rsidR="00A62244" w:rsidRPr="00D100AF">
        <w:t>,</w:t>
      </w:r>
      <w:r w:rsidR="00A62244" w:rsidRPr="00D100AF">
        <w:rPr>
          <w:rStyle w:val="Fotnotereferanse"/>
          <w:szCs w:val="22"/>
        </w:rPr>
        <w:footnoteReference w:id="24"/>
      </w:r>
      <w:r w:rsidR="00A62244" w:rsidRPr="00D100AF">
        <w:t xml:space="preserve"> og det skal ses bort fra slike brudd ved vurderingen av om beløpsgrensen i bokstav </w:t>
      </w:r>
      <w:r w:rsidR="00A62244" w:rsidRPr="00D100AF">
        <w:fldChar w:fldCharType="begin"/>
      </w:r>
      <w:r w:rsidR="00A62244" w:rsidRPr="00D100AF">
        <w:instrText xml:space="preserve"> REF _Ref405819169 \r \h </w:instrText>
      </w:r>
      <w:r w:rsidR="00F1355A" w:rsidRPr="00D100AF">
        <w:instrText xml:space="preserve"> \* MERGEFORMAT </w:instrText>
      </w:r>
      <w:r w:rsidR="00A62244" w:rsidRPr="00D100AF">
        <w:fldChar w:fldCharType="separate"/>
      </w:r>
      <w:r w:rsidR="00013FC2">
        <w:t>(b)</w:t>
      </w:r>
      <w:r w:rsidR="00A62244" w:rsidRPr="00D100AF">
        <w:fldChar w:fldCharType="end"/>
      </w:r>
      <w:r w:rsidR="00A62244" w:rsidRPr="00D100AF">
        <w:t xml:space="preserve"> nedenfor er nådd.</w:t>
      </w:r>
      <w:bookmarkEnd w:id="39"/>
    </w:p>
    <w:p w:rsidR="00DF00F9" w:rsidRPr="00D100AF" w:rsidRDefault="00DF00F9" w:rsidP="00F1355A">
      <w:pPr>
        <w:pStyle w:val="MEGLERNummerertbokstav"/>
      </w:pPr>
      <w:bookmarkStart w:id="40" w:name="_Ref405819169"/>
      <w:r w:rsidRPr="00D100AF">
        <w:t>Kjøper kan ikke gjøre krav gjeldende</w:t>
      </w:r>
      <w:r w:rsidR="00405D18" w:rsidRPr="00D100AF">
        <w:t xml:space="preserve"> med mindre Kjøpers samlede </w:t>
      </w:r>
      <w:r w:rsidR="00821798">
        <w:t>tap</w:t>
      </w:r>
      <w:r w:rsidR="00405D18" w:rsidRPr="00D100AF">
        <w:t xml:space="preserve"> overstiger NOK </w:t>
      </w:r>
      <w:r w:rsidR="00302F93" w:rsidRPr="00D100AF">
        <w:t>[●]</w:t>
      </w:r>
      <w:r w:rsidRPr="00D100AF">
        <w:t>,</w:t>
      </w:r>
      <w:r w:rsidRPr="00D100AF">
        <w:rPr>
          <w:rStyle w:val="Fotnotereferanse"/>
          <w:szCs w:val="22"/>
        </w:rPr>
        <w:footnoteReference w:id="25"/>
      </w:r>
      <w:r w:rsidRPr="00D100AF">
        <w:t xml:space="preserve"> men h</w:t>
      </w:r>
      <w:r w:rsidR="00405D18" w:rsidRPr="00D100AF">
        <w:t>vis K</w:t>
      </w:r>
      <w:r w:rsidR="00821798">
        <w:t>jøpers samlede tap</w:t>
      </w:r>
      <w:r w:rsidR="00405D18" w:rsidRPr="00D100AF">
        <w:t xml:space="preserve"> overstiger denne beløpsgrensen, har Kjøper rett til erstatning fra første krone.</w:t>
      </w:r>
      <w:bookmarkEnd w:id="40"/>
    </w:p>
    <w:p w:rsidR="00E235E9" w:rsidRPr="00D100AF" w:rsidRDefault="005F1563" w:rsidP="00F1355A">
      <w:pPr>
        <w:pStyle w:val="MEGLERNummerertbokstav"/>
      </w:pPr>
      <w:r w:rsidRPr="00D100AF">
        <w:t xml:space="preserve">Selgers samlede </w:t>
      </w:r>
      <w:r w:rsidR="00B443C5" w:rsidRPr="00D100AF">
        <w:t>ansvar</w:t>
      </w:r>
      <w:r w:rsidRPr="00D100AF">
        <w:t xml:space="preserve"> er </w:t>
      </w:r>
      <w:r w:rsidR="005A13DD" w:rsidRPr="00D100AF">
        <w:t xml:space="preserve">begrenset oppad til </w:t>
      </w:r>
      <w:r w:rsidR="00D330F5" w:rsidRPr="00D100AF">
        <w:rPr>
          <w:i/>
        </w:rPr>
        <w:t>[10 % av Eiendomsverdien]</w:t>
      </w:r>
      <w:r w:rsidR="00B443C5" w:rsidRPr="00D100AF">
        <w:t>.</w:t>
      </w:r>
      <w:r w:rsidR="00B35150" w:rsidRPr="00D100AF">
        <w:t xml:space="preserve"> Denne ansvarsbegrensningen gjelder</w:t>
      </w:r>
      <w:r w:rsidR="00DF00F9" w:rsidRPr="00D100AF">
        <w:t xml:space="preserve"> likevel</w:t>
      </w:r>
      <w:r w:rsidR="00B35150" w:rsidRPr="00D100AF">
        <w:t xml:space="preserve"> ikke ved brudd på </w:t>
      </w:r>
      <w:r w:rsidR="00996F05" w:rsidRPr="00D100AF">
        <w:t xml:space="preserve">punkt </w:t>
      </w:r>
      <w:r w:rsidR="00996F05" w:rsidRPr="00D100AF">
        <w:fldChar w:fldCharType="begin"/>
      </w:r>
      <w:r w:rsidR="00996F05" w:rsidRPr="00D100AF">
        <w:instrText xml:space="preserve"> REF _Ref300840763 \r \h  \* MERGEFORMAT </w:instrText>
      </w:r>
      <w:r w:rsidR="00996F05" w:rsidRPr="00D100AF">
        <w:fldChar w:fldCharType="separate"/>
      </w:r>
      <w:r w:rsidR="00013FC2">
        <w:t>7</w:t>
      </w:r>
      <w:r w:rsidR="00996F05" w:rsidRPr="00D100AF">
        <w:fldChar w:fldCharType="end"/>
      </w:r>
      <w:r w:rsidR="00996F05" w:rsidRPr="00D100AF">
        <w:t xml:space="preserve"> bokstav </w:t>
      </w:r>
      <w:r w:rsidR="00996F05" w:rsidRPr="00D100AF">
        <w:fldChar w:fldCharType="begin"/>
      </w:r>
      <w:r w:rsidR="00996F05" w:rsidRPr="00D100AF">
        <w:instrText xml:space="preserve"> REF _Ref301250100 \n \h  \* MERGEFORMAT </w:instrText>
      </w:r>
      <w:r w:rsidR="00996F05" w:rsidRPr="00D100AF">
        <w:fldChar w:fldCharType="separate"/>
      </w:r>
      <w:r w:rsidR="00013FC2">
        <w:t>(a)</w:t>
      </w:r>
      <w:r w:rsidR="00996F05" w:rsidRPr="00D100AF">
        <w:fldChar w:fldCharType="end"/>
      </w:r>
      <w:r w:rsidR="00996F05" w:rsidRPr="00D100AF">
        <w:t xml:space="preserve"> eller </w:t>
      </w:r>
      <w:r w:rsidR="00996F05" w:rsidRPr="00D100AF">
        <w:fldChar w:fldCharType="begin"/>
      </w:r>
      <w:r w:rsidR="00996F05" w:rsidRPr="00D100AF">
        <w:instrText xml:space="preserve"> REF _Ref301250004 \n \h  \* MERGEFORMAT </w:instrText>
      </w:r>
      <w:r w:rsidR="00996F05" w:rsidRPr="00D100AF">
        <w:fldChar w:fldCharType="separate"/>
      </w:r>
      <w:r w:rsidR="00013FC2">
        <w:t>(h)</w:t>
      </w:r>
      <w:r w:rsidR="00996F05" w:rsidRPr="00D100AF">
        <w:fldChar w:fldCharType="end"/>
      </w:r>
      <w:r w:rsidR="00996F05" w:rsidRPr="00D100AF">
        <w:t xml:space="preserve"> (</w:t>
      </w:r>
      <w:r w:rsidR="00996F05" w:rsidRPr="00D100AF">
        <w:rPr>
          <w:i/>
        </w:rPr>
        <w:t>om eierskap til Aksjene og Eiendommen</w:t>
      </w:r>
      <w:r w:rsidR="004C4311" w:rsidRPr="00D100AF">
        <w:rPr>
          <w:i/>
        </w:rPr>
        <w:t>, mv.</w:t>
      </w:r>
      <w:r w:rsidR="00996F05" w:rsidRPr="00D100AF">
        <w:t>)</w:t>
      </w:r>
      <w:r w:rsidR="00832B93">
        <w:t>.</w:t>
      </w:r>
    </w:p>
    <w:p w:rsidR="00E235E9" w:rsidRPr="00D100AF" w:rsidRDefault="00E235E9" w:rsidP="00F1355A">
      <w:pPr>
        <w:pStyle w:val="MEGLERInnrykk1"/>
      </w:pPr>
      <w:r w:rsidRPr="00D100AF">
        <w:t>Ansvarsbegrens</w:t>
      </w:r>
      <w:r w:rsidR="00BC774B" w:rsidRPr="00D100AF">
        <w:t>ningene i dette</w:t>
      </w:r>
      <w:r w:rsidR="00F0746E" w:rsidRPr="00D100AF">
        <w:t xml:space="preserve"> punkt </w:t>
      </w:r>
      <w:r w:rsidR="00F0746E" w:rsidRPr="00D100AF">
        <w:fldChar w:fldCharType="begin"/>
      </w:r>
      <w:r w:rsidR="00F0746E" w:rsidRPr="00D100AF">
        <w:instrText xml:space="preserve"> REF _Ref400113489 \n \h </w:instrText>
      </w:r>
      <w:r w:rsidR="00F0746E" w:rsidRPr="00D100AF">
        <w:fldChar w:fldCharType="separate"/>
      </w:r>
      <w:r w:rsidR="00013FC2">
        <w:t>8.4</w:t>
      </w:r>
      <w:r w:rsidR="00F0746E" w:rsidRPr="00D100AF">
        <w:fldChar w:fldCharType="end"/>
      </w:r>
      <w:r w:rsidRPr="00D100AF">
        <w:t xml:space="preserve"> gjelder </w:t>
      </w:r>
      <w:r w:rsidR="00A62244" w:rsidRPr="00D100AF">
        <w:t>bare ved brudd på</w:t>
      </w:r>
      <w:r w:rsidR="00DF00F9" w:rsidRPr="00D100AF">
        <w:t xml:space="preserve"> punkt </w:t>
      </w:r>
      <w:r w:rsidR="00DF00F9" w:rsidRPr="00D100AF">
        <w:fldChar w:fldCharType="begin"/>
      </w:r>
      <w:r w:rsidR="00DF00F9" w:rsidRPr="00D100AF">
        <w:instrText xml:space="preserve"> REF _Ref300840763 \r \h </w:instrText>
      </w:r>
      <w:r w:rsidR="00DF00F9" w:rsidRPr="00D100AF">
        <w:fldChar w:fldCharType="separate"/>
      </w:r>
      <w:r w:rsidR="00013FC2">
        <w:t>7</w:t>
      </w:r>
      <w:r w:rsidR="00DF00F9" w:rsidRPr="00D100AF">
        <w:fldChar w:fldCharType="end"/>
      </w:r>
      <w:r w:rsidR="00DF00F9" w:rsidRPr="00D100AF">
        <w:t xml:space="preserve"> og </w:t>
      </w:r>
      <w:r w:rsidR="00A62244" w:rsidRPr="00D100AF">
        <w:t>ikke ved</w:t>
      </w:r>
      <w:r w:rsidRPr="00D100AF">
        <w:t xml:space="preserve"> brudd </w:t>
      </w:r>
      <w:r w:rsidR="00DF00F9" w:rsidRPr="00D100AF">
        <w:t>på andre punkter i denne avtalen.</w:t>
      </w:r>
    </w:p>
    <w:p w:rsidR="00832B93" w:rsidRPr="009259E1" w:rsidRDefault="00832B93" w:rsidP="00832B93">
      <w:pPr>
        <w:pStyle w:val="MEGLEROverskrift2"/>
      </w:pPr>
      <w:bookmarkStart w:id="41" w:name="_Ref430183410"/>
      <w:r w:rsidRPr="009259E1">
        <w:t>Samlet ansvarsbegrensning for ethvert brudd på avtalen</w:t>
      </w:r>
      <w:bookmarkEnd w:id="41"/>
    </w:p>
    <w:p w:rsidR="00832B93" w:rsidRDefault="00832B93" w:rsidP="00832B93">
      <w:pPr>
        <w:pStyle w:val="MEGLERInnrykk1"/>
      </w:pPr>
      <w:r w:rsidRPr="009259E1">
        <w:t>Selgers samlede ansvar for brud</w:t>
      </w:r>
      <w:r>
        <w:t xml:space="preserve">d på denne avtalen </w:t>
      </w:r>
      <w:r w:rsidRPr="00D100AF">
        <w:t xml:space="preserve">(herunder punkt </w:t>
      </w:r>
      <w:r w:rsidR="00B33F6B">
        <w:fldChar w:fldCharType="begin"/>
      </w:r>
      <w:r w:rsidR="00B33F6B">
        <w:instrText xml:space="preserve"> REF _Ref430856261 \r \h </w:instrText>
      </w:r>
      <w:r w:rsidR="00B33F6B">
        <w:fldChar w:fldCharType="separate"/>
      </w:r>
      <w:r w:rsidR="00013FC2">
        <w:t>5</w:t>
      </w:r>
      <w:r w:rsidR="00B33F6B">
        <w:fldChar w:fldCharType="end"/>
      </w:r>
      <w:r w:rsidR="00B33F6B">
        <w:t xml:space="preserve">, </w:t>
      </w:r>
      <w:r w:rsidRPr="00D100AF">
        <w:fldChar w:fldCharType="begin"/>
      </w:r>
      <w:r w:rsidRPr="00D100AF">
        <w:instrText xml:space="preserve"> REF _Ref300840763 \r \h </w:instrText>
      </w:r>
      <w:r w:rsidRPr="00D100AF">
        <w:fldChar w:fldCharType="separate"/>
      </w:r>
      <w:r w:rsidR="00013FC2">
        <w:t>7</w:t>
      </w:r>
      <w:r w:rsidRPr="00D100AF">
        <w:fldChar w:fldCharType="end"/>
      </w:r>
      <w:r w:rsidRPr="00D100AF">
        <w:t xml:space="preserve"> og </w:t>
      </w:r>
      <w:r w:rsidRPr="00D100AF">
        <w:fldChar w:fldCharType="begin"/>
      </w:r>
      <w:r w:rsidRPr="00D100AF">
        <w:instrText xml:space="preserve"> REF _Ref426457782 \n \h </w:instrText>
      </w:r>
      <w:r w:rsidRPr="00D100AF">
        <w:fldChar w:fldCharType="separate"/>
      </w:r>
      <w:r w:rsidR="00013FC2">
        <w:t>9</w:t>
      </w:r>
      <w:r w:rsidRPr="00D100AF">
        <w:fldChar w:fldCharType="end"/>
      </w:r>
      <w:r w:rsidRPr="00D100AF">
        <w:t xml:space="preserve">) </w:t>
      </w:r>
      <w:r w:rsidRPr="009259E1">
        <w:t xml:space="preserve">er under enhver omstendighet begrenset til </w:t>
      </w:r>
      <w:r>
        <w:t xml:space="preserve">det høyeste av </w:t>
      </w:r>
      <w:r w:rsidRPr="009259E1">
        <w:t>Revidert Kjøpesum</w:t>
      </w:r>
      <w:r>
        <w:t xml:space="preserve"> og [20] % av Eiendomsverdien</w:t>
      </w:r>
      <w:r w:rsidRPr="009259E1">
        <w:t>.</w:t>
      </w:r>
      <w:r>
        <w:rPr>
          <w:rStyle w:val="Fotnotereferanse"/>
        </w:rPr>
        <w:footnoteReference w:id="26"/>
      </w:r>
    </w:p>
    <w:p w:rsidR="00832B93" w:rsidRDefault="00832B93" w:rsidP="00832B93">
      <w:pPr>
        <w:pStyle w:val="MEGLEROverskrift2"/>
      </w:pPr>
      <w:bookmarkStart w:id="42" w:name="_Ref430183392"/>
      <w:r>
        <w:t>Ansvar ved forsett eller grov uaktsomhet</w:t>
      </w:r>
      <w:bookmarkEnd w:id="42"/>
    </w:p>
    <w:p w:rsidR="00832B93" w:rsidRPr="009259E1" w:rsidRDefault="002703E7" w:rsidP="00832B93">
      <w:pPr>
        <w:pStyle w:val="MEGLERInnrykk1"/>
      </w:pPr>
      <w:r>
        <w:t>Begrensningene i S</w:t>
      </w:r>
      <w:r w:rsidR="00832B93">
        <w:t xml:space="preserve">elgers ansvar i punkt </w:t>
      </w:r>
      <w:r w:rsidR="00B33F6B">
        <w:fldChar w:fldCharType="begin"/>
      </w:r>
      <w:r w:rsidR="00B33F6B">
        <w:instrText xml:space="preserve"> REF _Ref400621184 \r \h </w:instrText>
      </w:r>
      <w:r w:rsidR="00B33F6B">
        <w:fldChar w:fldCharType="separate"/>
      </w:r>
      <w:r w:rsidR="00013FC2">
        <w:t>8.2</w:t>
      </w:r>
      <w:r w:rsidR="00B33F6B">
        <w:fldChar w:fldCharType="end"/>
      </w:r>
      <w:r w:rsidR="00832B93">
        <w:t xml:space="preserve"> til og med </w:t>
      </w:r>
      <w:r w:rsidR="00832B93">
        <w:fldChar w:fldCharType="begin"/>
      </w:r>
      <w:r w:rsidR="00832B93">
        <w:instrText xml:space="preserve"> REF _Ref430183410 \r \h </w:instrText>
      </w:r>
      <w:r w:rsidR="00832B93">
        <w:fldChar w:fldCharType="separate"/>
      </w:r>
      <w:r w:rsidR="00013FC2">
        <w:t>8.5</w:t>
      </w:r>
      <w:r w:rsidR="00832B93">
        <w:fldChar w:fldCharType="end"/>
      </w:r>
      <w:r w:rsidR="00832B93">
        <w:t xml:space="preserve"> gjelder ikke hvis avtale</w:t>
      </w:r>
      <w:r w:rsidR="00832B93" w:rsidRPr="009259E1">
        <w:t>bruddet</w:t>
      </w:r>
      <w:r w:rsidR="00832B93">
        <w:t xml:space="preserve"> er forvoldt ved forsett hos medlemmer av Selgers styre eller daglig leder eller </w:t>
      </w:r>
      <w:r w:rsidR="002472F8">
        <w:t>e</w:t>
      </w:r>
      <w:r w:rsidR="00B33F6B">
        <w:t xml:space="preserve">n </w:t>
      </w:r>
      <w:r w:rsidR="00832B93">
        <w:t>annen person hos Selger som har vært den hovedansvarlige for gjennomføringen av salget av Aksjene til Kjøper.</w:t>
      </w:r>
    </w:p>
    <w:p w:rsidR="00A62244" w:rsidRPr="00D100AF" w:rsidRDefault="00A62244" w:rsidP="00F1355A">
      <w:pPr>
        <w:pStyle w:val="MEGLEROverskrift2"/>
      </w:pPr>
      <w:r w:rsidRPr="00D100AF">
        <w:t>Betydningen av ansvarsbegrensningene for Eiendomsverdien</w:t>
      </w:r>
    </w:p>
    <w:p w:rsidR="00A62244" w:rsidRPr="00D100AF" w:rsidRDefault="00A62244" w:rsidP="00F1355A">
      <w:pPr>
        <w:pStyle w:val="MEGLERInnrykk1"/>
      </w:pPr>
      <w:r w:rsidRPr="00D100AF">
        <w:t>Partene har ved fastsettelsen av Eiendomsverdien tatt hensyn til begrensningene i Selgers ansvar etter punkt</w:t>
      </w:r>
      <w:r w:rsidR="00996F05" w:rsidRPr="00D100AF">
        <w:t xml:space="preserve"> </w:t>
      </w:r>
      <w:r w:rsidR="00996F05" w:rsidRPr="00D100AF">
        <w:fldChar w:fldCharType="begin"/>
      </w:r>
      <w:r w:rsidR="00996F05" w:rsidRPr="00D100AF">
        <w:instrText xml:space="preserve"> REF _Ref404178695 \r \h </w:instrText>
      </w:r>
      <w:r w:rsidR="00996F05" w:rsidRPr="00D100AF">
        <w:fldChar w:fldCharType="separate"/>
      </w:r>
      <w:r w:rsidR="00013FC2">
        <w:t>6</w:t>
      </w:r>
      <w:r w:rsidR="00996F05" w:rsidRPr="00D100AF">
        <w:fldChar w:fldCharType="end"/>
      </w:r>
      <w:r w:rsidR="00996F05" w:rsidRPr="00D100AF">
        <w:t>,</w:t>
      </w:r>
      <w:r w:rsidRPr="00D100AF">
        <w:t xml:space="preserve"> </w:t>
      </w:r>
      <w:r w:rsidRPr="00D100AF">
        <w:fldChar w:fldCharType="begin"/>
      </w:r>
      <w:r w:rsidRPr="00D100AF">
        <w:instrText xml:space="preserve"> REF _Ref300840763 \n \h </w:instrText>
      </w:r>
      <w:r w:rsidRPr="00D100AF">
        <w:fldChar w:fldCharType="separate"/>
      </w:r>
      <w:r w:rsidR="00013FC2">
        <w:t>7</w:t>
      </w:r>
      <w:r w:rsidRPr="00D100AF">
        <w:fldChar w:fldCharType="end"/>
      </w:r>
      <w:r w:rsidRPr="00D100AF">
        <w:t xml:space="preserve"> og </w:t>
      </w:r>
      <w:r w:rsidRPr="00D100AF">
        <w:fldChar w:fldCharType="begin"/>
      </w:r>
      <w:r w:rsidRPr="00D100AF">
        <w:instrText xml:space="preserve"> REF _Ref300841007 \n \h </w:instrText>
      </w:r>
      <w:r w:rsidRPr="00D100AF">
        <w:fldChar w:fldCharType="separate"/>
      </w:r>
      <w:r w:rsidR="00013FC2">
        <w:t>8</w:t>
      </w:r>
      <w:r w:rsidRPr="00D100AF">
        <w:fldChar w:fldCharType="end"/>
      </w:r>
      <w:r w:rsidRPr="00D100AF">
        <w:t>.</w:t>
      </w:r>
    </w:p>
    <w:p w:rsidR="00D13B67" w:rsidRPr="00D100AF" w:rsidRDefault="001D05D4" w:rsidP="00D13B67">
      <w:pPr>
        <w:pStyle w:val="MEGLEROverskrift1"/>
      </w:pPr>
      <w:bookmarkStart w:id="43" w:name="_Ref426457782"/>
      <w:r w:rsidRPr="00D100AF">
        <w:t xml:space="preserve">Selgers </w:t>
      </w:r>
      <w:r w:rsidR="00D13B67" w:rsidRPr="00D100AF">
        <w:t>Skadesløsholdelse</w:t>
      </w:r>
      <w:bookmarkEnd w:id="43"/>
    </w:p>
    <w:p w:rsidR="00D13B67" w:rsidRPr="00D100AF" w:rsidRDefault="00D13B67" w:rsidP="00D13B67">
      <w:pPr>
        <w:pStyle w:val="MEGLERInnrykk1"/>
      </w:pPr>
      <w:r w:rsidRPr="00D100AF">
        <w:t xml:space="preserve">Selger skal holde Kjøper skadesløs for tap (herunder </w:t>
      </w:r>
      <w:r w:rsidR="005E2101">
        <w:t xml:space="preserve">forsvarlige </w:t>
      </w:r>
      <w:r w:rsidRPr="00D100AF">
        <w:t>advokatutgifter) som springer ut av:</w:t>
      </w:r>
    </w:p>
    <w:p w:rsidR="00D13B67" w:rsidRPr="00D100AF" w:rsidRDefault="001D05D4" w:rsidP="0092180D">
      <w:pPr>
        <w:pStyle w:val="MEGLERNummerertbokstav"/>
      </w:pPr>
      <w:r w:rsidRPr="00D100AF">
        <w:t xml:space="preserve">At Eiendommen </w:t>
      </w:r>
      <w:r w:rsidR="00BA775F" w:rsidRPr="00D100AF">
        <w:t>blir</w:t>
      </w:r>
      <w:r w:rsidRPr="00D100AF">
        <w:t xml:space="preserve"> skadet </w:t>
      </w:r>
      <w:r w:rsidR="007D09C7">
        <w:t>i perioden mellom signering av denne avtalen og kl. 1200 på dagen for Overtakelse</w:t>
      </w:r>
      <w:r w:rsidRPr="00D100AF">
        <w:t xml:space="preserve">. Denne skadesløsholdelsen gjelder ikke </w:t>
      </w:r>
      <w:r w:rsidR="0092180D" w:rsidRPr="0092180D">
        <w:t>hvis tapet er lavere en</w:t>
      </w:r>
      <w:r w:rsidR="0092180D">
        <w:t xml:space="preserve">n beløpsterskelen i punkt </w:t>
      </w:r>
      <w:r w:rsidR="0092180D">
        <w:fldChar w:fldCharType="begin"/>
      </w:r>
      <w:r w:rsidR="0092180D">
        <w:instrText xml:space="preserve"> REF _Ref431988356 \r \h </w:instrText>
      </w:r>
      <w:r w:rsidR="0092180D">
        <w:fldChar w:fldCharType="separate"/>
      </w:r>
      <w:r w:rsidR="00013FC2">
        <w:t>8.4(a)</w:t>
      </w:r>
      <w:r w:rsidR="0092180D">
        <w:fldChar w:fldCharType="end"/>
      </w:r>
      <w:r w:rsidR="0092180D">
        <w:t>,</w:t>
      </w:r>
      <w:r w:rsidR="0092180D" w:rsidRPr="0092180D">
        <w:t xml:space="preserve"> eller </w:t>
      </w:r>
      <w:r w:rsidR="000927C7">
        <w:t xml:space="preserve">hvis i) </w:t>
      </w:r>
      <w:r w:rsidR="000927C7" w:rsidRPr="00D100AF">
        <w:t>kostnadene til gjenoppføring/</w:t>
      </w:r>
      <w:r w:rsidR="00B65021">
        <w:t xml:space="preserve"> </w:t>
      </w:r>
      <w:r w:rsidR="000927C7" w:rsidRPr="00D100AF">
        <w:t>reparasjon og leietap som følge av skaden er fullt dekket av en forsikring eller dekkes av Selger eller Selger stiller betryggende sikkerhet for disse kostnadene og leietapet, og ii) alle leierne til Eiendommen bekrefter at de vil videreføre eller gjenoppta sitt leieforhold på uendrede vilkår etter gjenoppføring/reparasjon</w:t>
      </w:r>
      <w:r w:rsidR="000927C7">
        <w:t>.</w:t>
      </w:r>
      <w:r w:rsidR="000927C7" w:rsidRPr="00765C5E">
        <w:t xml:space="preserve"> Kjøper taper retten til</w:t>
      </w:r>
      <w:r w:rsidR="000927C7">
        <w:t xml:space="preserve"> å gjøre brudd på denne skadesløsholdelsen </w:t>
      </w:r>
      <w:r w:rsidR="000927C7" w:rsidRPr="00765C5E">
        <w:t>gjeldende hvis Kjøper ikke innen</w:t>
      </w:r>
      <w:r w:rsidR="000927C7">
        <w:t xml:space="preserve"> 45 dager etter Overtakelse</w:t>
      </w:r>
      <w:r w:rsidR="000927C7" w:rsidRPr="00765C5E">
        <w:t>, gir Selger skriftlig melding om at</w:t>
      </w:r>
      <w:r w:rsidR="000927C7">
        <w:t xml:space="preserve"> han krever erstatning for skaden</w:t>
      </w:r>
      <w:r w:rsidR="007073F3">
        <w:t>.</w:t>
      </w:r>
    </w:p>
    <w:p w:rsidR="007073F3" w:rsidRPr="000927C7" w:rsidRDefault="009C3BC1" w:rsidP="000927C7">
      <w:pPr>
        <w:pStyle w:val="MEGLERNummerertbokstav"/>
        <w:rPr>
          <w:i/>
        </w:rPr>
      </w:pPr>
      <w:bookmarkStart w:id="44" w:name="_Ref430184910"/>
      <w:r>
        <w:t>[</w:t>
      </w:r>
      <w:bookmarkEnd w:id="44"/>
      <w:r w:rsidR="000927C7" w:rsidRPr="000927C7">
        <w:rPr>
          <w:i/>
        </w:rPr>
        <w:t>At de fordringer som er oppført i Revidert Balanse, ikke blir betalt senest 30 dager etter forfall. Ved brudd på denne skadesløsholdelsen skal Selger overta fordringen fra Selskapet mot å betale fordringens pålydende til Selskapet senest 5 virkedager etter at Kjøper har gitt Selger skriftlig melding om bruddet. Kjøper taper retten til å gjøre denne skadesløsholdelsen gjeldende hvis Kjøper ikke innen 60 dager etter at fordringen forfalt, gir Selger skriftlig melding om at han skal overta fordringen.</w:t>
      </w:r>
      <w:r w:rsidR="000927C7">
        <w:rPr>
          <w:i/>
        </w:rPr>
        <w:t>]</w:t>
      </w:r>
    </w:p>
    <w:p w:rsidR="001D05D4" w:rsidRPr="00D100AF" w:rsidRDefault="001D05D4" w:rsidP="001D05D4">
      <w:pPr>
        <w:pStyle w:val="MEGLERNummerertbokstav"/>
      </w:pPr>
      <w:r w:rsidRPr="00D100AF">
        <w:t>[</w:t>
      </w:r>
      <w:r w:rsidRPr="00D100AF">
        <w:rPr>
          <w:i/>
        </w:rPr>
        <w:t>Her inntas eventuelle funn i Kjøpers due diligence som foranlediger særskilt skadesløsholdelse</w:t>
      </w:r>
      <w:r w:rsidR="00832B3F" w:rsidRPr="00D100AF">
        <w:rPr>
          <w:i/>
        </w:rPr>
        <w:t>. Garantiforsikringen dekker ikke særlige risikoer som avdekkes i Kjøper due diligence</w:t>
      </w:r>
      <w:r w:rsidRPr="00D100AF">
        <w:t>].</w:t>
      </w:r>
    </w:p>
    <w:p w:rsidR="001D05D4" w:rsidRPr="00D100AF" w:rsidRDefault="001D05D4" w:rsidP="001D05D4">
      <w:pPr>
        <w:pStyle w:val="MEGLERNummerertbokstav"/>
        <w:numPr>
          <w:ilvl w:val="0"/>
          <w:numId w:val="0"/>
        </w:numPr>
        <w:ind w:left="794"/>
      </w:pPr>
      <w:r w:rsidRPr="00D100AF">
        <w:t xml:space="preserve">Begrensningene i Selgers ansvar etter punkt </w:t>
      </w:r>
      <w:r w:rsidR="001E2062" w:rsidRPr="00D100AF">
        <w:fldChar w:fldCharType="begin"/>
      </w:r>
      <w:r w:rsidR="001E2062" w:rsidRPr="00D100AF">
        <w:instrText xml:space="preserve"> REF _Ref426461847 \n \h </w:instrText>
      </w:r>
      <w:r w:rsidR="001E2062" w:rsidRPr="00D100AF">
        <w:fldChar w:fldCharType="separate"/>
      </w:r>
      <w:r w:rsidR="00013FC2">
        <w:t>8.1</w:t>
      </w:r>
      <w:r w:rsidR="001E2062" w:rsidRPr="00D100AF">
        <w:fldChar w:fldCharType="end"/>
      </w:r>
      <w:r w:rsidR="001E2062" w:rsidRPr="00D100AF">
        <w:t xml:space="preserve">, </w:t>
      </w:r>
      <w:r w:rsidR="001E2062" w:rsidRPr="00D100AF">
        <w:fldChar w:fldCharType="begin"/>
      </w:r>
      <w:r w:rsidR="001E2062" w:rsidRPr="00D100AF">
        <w:instrText xml:space="preserve"> REF _Ref400621184 \n \h </w:instrText>
      </w:r>
      <w:r w:rsidR="001E2062" w:rsidRPr="00D100AF">
        <w:fldChar w:fldCharType="separate"/>
      </w:r>
      <w:r w:rsidR="00013FC2">
        <w:t>8.2</w:t>
      </w:r>
      <w:r w:rsidR="001E2062" w:rsidRPr="00D100AF">
        <w:fldChar w:fldCharType="end"/>
      </w:r>
      <w:r w:rsidR="001E2062" w:rsidRPr="00D100AF">
        <w:t xml:space="preserve"> og </w:t>
      </w:r>
      <w:r w:rsidR="001E2062" w:rsidRPr="00D100AF">
        <w:fldChar w:fldCharType="begin"/>
      </w:r>
      <w:r w:rsidR="001E2062" w:rsidRPr="00D100AF">
        <w:instrText xml:space="preserve"> REF _Ref400113489 \n \h </w:instrText>
      </w:r>
      <w:r w:rsidR="001E2062" w:rsidRPr="00D100AF">
        <w:fldChar w:fldCharType="separate"/>
      </w:r>
      <w:r w:rsidR="00013FC2">
        <w:t>8.4</w:t>
      </w:r>
      <w:r w:rsidR="001E2062" w:rsidRPr="00D100AF">
        <w:fldChar w:fldCharType="end"/>
      </w:r>
      <w:r w:rsidRPr="00D100AF">
        <w:t xml:space="preserve"> gjelder ikke for skadesløs</w:t>
      </w:r>
      <w:r w:rsidR="00273491" w:rsidRPr="00D100AF">
        <w:t>-</w:t>
      </w:r>
      <w:r w:rsidRPr="00D100AF">
        <w:t xml:space="preserve">holdelsen(e) i dette punkt </w:t>
      </w:r>
      <w:r w:rsidRPr="00D100AF">
        <w:fldChar w:fldCharType="begin"/>
      </w:r>
      <w:r w:rsidRPr="00D100AF">
        <w:instrText xml:space="preserve"> REF _Ref426457782 \r \h </w:instrText>
      </w:r>
      <w:r w:rsidRPr="00D100AF">
        <w:fldChar w:fldCharType="separate"/>
      </w:r>
      <w:r w:rsidR="00013FC2">
        <w:t>9</w:t>
      </w:r>
      <w:r w:rsidRPr="00D100AF">
        <w:fldChar w:fldCharType="end"/>
      </w:r>
      <w:r w:rsidRPr="00D100AF">
        <w:t>.</w:t>
      </w:r>
    </w:p>
    <w:p w:rsidR="00A72E64" w:rsidRPr="00D100AF" w:rsidRDefault="00A72E64" w:rsidP="00F1355A">
      <w:pPr>
        <w:pStyle w:val="MEGLEROverskrift1"/>
      </w:pPr>
      <w:bookmarkStart w:id="45" w:name="_Ref406607623"/>
      <w:r w:rsidRPr="00D100AF">
        <w:t>G</w:t>
      </w:r>
      <w:bookmarkEnd w:id="45"/>
      <w:r w:rsidR="00630AFE">
        <w:t>arantiforsikring</w:t>
      </w:r>
    </w:p>
    <w:p w:rsidR="00833156" w:rsidRPr="00D100AF" w:rsidRDefault="007226D3" w:rsidP="00F1355A">
      <w:pPr>
        <w:pStyle w:val="MEGLERInnrykk1"/>
      </w:pPr>
      <w:r w:rsidRPr="00D100AF">
        <w:t xml:space="preserve">Kjøper skal tegne </w:t>
      </w:r>
      <w:r w:rsidR="00A72E64" w:rsidRPr="00D100AF">
        <w:t>garantiforsikring</w:t>
      </w:r>
      <w:r w:rsidR="00CA5AAF" w:rsidRPr="00D100AF">
        <w:t>en</w:t>
      </w:r>
      <w:r w:rsidR="00A72E64" w:rsidRPr="00D100AF">
        <w:t xml:space="preserve"> (</w:t>
      </w:r>
      <w:r w:rsidR="00A72E64" w:rsidRPr="00D100AF">
        <w:rPr>
          <w:b/>
        </w:rPr>
        <w:t>Garantiforsikringen</w:t>
      </w:r>
      <w:r w:rsidR="00A72E64" w:rsidRPr="00D100AF">
        <w:t>)</w:t>
      </w:r>
      <w:r w:rsidRPr="00D100AF">
        <w:t xml:space="preserve"> inntatt i </w:t>
      </w:r>
      <w:r w:rsidRPr="00D100AF">
        <w:rPr>
          <w:u w:val="single"/>
        </w:rPr>
        <w:t>vedlegg</w:t>
      </w:r>
      <w:r w:rsidR="00A72E64" w:rsidRPr="00D100AF">
        <w:rPr>
          <w:u w:val="single"/>
        </w:rPr>
        <w:t xml:space="preserve"> </w:t>
      </w:r>
      <w:r w:rsidRPr="00D100AF">
        <w:rPr>
          <w:u w:val="single"/>
        </w:rPr>
        <w:fldChar w:fldCharType="begin"/>
      </w:r>
      <w:r w:rsidRPr="00D100AF">
        <w:rPr>
          <w:u w:val="single"/>
        </w:rPr>
        <w:instrText xml:space="preserve"> REF _Ref426460368 \n \h  \* MERGEFORMAT </w:instrText>
      </w:r>
      <w:r w:rsidRPr="00D100AF">
        <w:rPr>
          <w:u w:val="single"/>
        </w:rPr>
      </w:r>
      <w:r w:rsidRPr="00D100AF">
        <w:rPr>
          <w:u w:val="single"/>
        </w:rPr>
        <w:fldChar w:fldCharType="separate"/>
      </w:r>
      <w:r w:rsidR="00013FC2">
        <w:rPr>
          <w:u w:val="single"/>
        </w:rPr>
        <w:t>10</w:t>
      </w:r>
      <w:r w:rsidRPr="00D100AF">
        <w:rPr>
          <w:u w:val="single"/>
        </w:rPr>
        <w:fldChar w:fldCharType="end"/>
      </w:r>
      <w:r w:rsidRPr="00D100AF">
        <w:t xml:space="preserve"> </w:t>
      </w:r>
      <w:r w:rsidR="00A72E64" w:rsidRPr="00D100AF">
        <w:t xml:space="preserve">som dekker Kjøpers tap som følge av Selgers brudd på garantiene i punkt </w:t>
      </w:r>
      <w:r w:rsidR="00A72E64" w:rsidRPr="00D100AF">
        <w:fldChar w:fldCharType="begin"/>
      </w:r>
      <w:r w:rsidR="00A72E64" w:rsidRPr="00D100AF">
        <w:instrText xml:space="preserve"> REF _Ref300840763 \n \h </w:instrText>
      </w:r>
      <w:r w:rsidR="00F1355A" w:rsidRPr="00D100AF">
        <w:instrText xml:space="preserve"> \* MERGEFORMAT </w:instrText>
      </w:r>
      <w:r w:rsidR="00A72E64" w:rsidRPr="00D100AF">
        <w:fldChar w:fldCharType="separate"/>
      </w:r>
      <w:r w:rsidR="00013FC2">
        <w:t>7</w:t>
      </w:r>
      <w:r w:rsidR="00A72E64" w:rsidRPr="00D100AF">
        <w:fldChar w:fldCharType="end"/>
      </w:r>
      <w:r w:rsidR="00A72E64" w:rsidRPr="00D100AF">
        <w:t xml:space="preserve"> (</w:t>
      </w:r>
      <w:r w:rsidR="00A72E64" w:rsidRPr="00D100AF">
        <w:rPr>
          <w:b/>
        </w:rPr>
        <w:t>Garantiene</w:t>
      </w:r>
      <w:r w:rsidR="00A72E64" w:rsidRPr="00D100AF">
        <w:t>) oppad begrenset til NOK [●]</w:t>
      </w:r>
      <w:r w:rsidR="007C61F4" w:rsidRPr="00D100AF">
        <w:t xml:space="preserve"> (</w:t>
      </w:r>
      <w:r w:rsidR="007C61F4" w:rsidRPr="00D100AF">
        <w:rPr>
          <w:b/>
        </w:rPr>
        <w:t>Forsikringsdekningen</w:t>
      </w:r>
      <w:r w:rsidR="007C61F4" w:rsidRPr="00D100AF">
        <w:t>)</w:t>
      </w:r>
      <w:r w:rsidR="00365B97" w:rsidRPr="00D100AF">
        <w:t>.</w:t>
      </w:r>
      <w:r w:rsidR="004327B4" w:rsidRPr="00D100AF">
        <w:t xml:space="preserve"> Forsikringspremien skal dekkes av Selger </w:t>
      </w:r>
      <w:r w:rsidR="004327B4" w:rsidRPr="00D100AF">
        <w:rPr>
          <w:i/>
        </w:rPr>
        <w:t>[og Kjøper med en halvpart hver</w:t>
      </w:r>
      <w:r w:rsidR="00CA5AAF" w:rsidRPr="00D100AF">
        <w:rPr>
          <w:i/>
        </w:rPr>
        <w:t>,</w:t>
      </w:r>
      <w:r w:rsidR="004327B4" w:rsidRPr="00D100AF">
        <w:rPr>
          <w:i/>
        </w:rPr>
        <w:t>]</w:t>
      </w:r>
      <w:r w:rsidR="004327B4" w:rsidRPr="00D100AF">
        <w:t xml:space="preserve"> og </w:t>
      </w:r>
      <w:r w:rsidR="004327B4" w:rsidRPr="00D100AF">
        <w:rPr>
          <w:i/>
        </w:rPr>
        <w:t>[Selgers andel av premien]</w:t>
      </w:r>
      <w:r w:rsidR="004327B4" w:rsidRPr="00D100AF">
        <w:t xml:space="preserve"> kommer til fradrag i Estimert Kjøpesum.</w:t>
      </w:r>
    </w:p>
    <w:p w:rsidR="00833156" w:rsidRPr="00D100AF" w:rsidRDefault="007C61F4" w:rsidP="00F1355A">
      <w:pPr>
        <w:pStyle w:val="MEGLERInnrykk1"/>
      </w:pPr>
      <w:r w:rsidRPr="00D100AF">
        <w:t>Med det unntak som følge</w:t>
      </w:r>
      <w:r w:rsidR="00CD1143" w:rsidRPr="00D100AF">
        <w:t>r</w:t>
      </w:r>
      <w:r w:rsidRPr="00D100AF">
        <w:t xml:space="preserve"> av neste avsnitt, </w:t>
      </w:r>
      <w:r w:rsidR="00833156" w:rsidRPr="00D100AF">
        <w:t>fraskriver</w:t>
      </w:r>
      <w:r w:rsidRPr="00D100AF">
        <w:t xml:space="preserve"> Kjøper</w:t>
      </w:r>
      <w:r w:rsidR="00833156" w:rsidRPr="00D100AF">
        <w:t xml:space="preserve"> seg herved enhver rett til å gjøre </w:t>
      </w:r>
      <w:r w:rsidR="00A72E64" w:rsidRPr="00D100AF">
        <w:t xml:space="preserve">krav </w:t>
      </w:r>
      <w:r w:rsidR="00833156" w:rsidRPr="00D100AF">
        <w:t xml:space="preserve">gjeldende mot Selger </w:t>
      </w:r>
      <w:r w:rsidR="00A72E64" w:rsidRPr="00D100AF">
        <w:t>som følge av brudd på Garantiene</w:t>
      </w:r>
      <w:r w:rsidR="0020267A" w:rsidRPr="00D100AF">
        <w:t xml:space="preserve">, </w:t>
      </w:r>
      <w:r w:rsidR="00FD2D94" w:rsidRPr="00D100AF">
        <w:rPr>
          <w:szCs w:val="22"/>
        </w:rPr>
        <w:t>med mindre tapet skyldes Selgers bedragerske eller forsettlige opptreden.</w:t>
      </w:r>
      <w:r w:rsidR="00833156" w:rsidRPr="00D100AF">
        <w:t xml:space="preserve"> Denne </w:t>
      </w:r>
      <w:r w:rsidRPr="00D100AF">
        <w:t xml:space="preserve">ansvarsfraskrivelsen </w:t>
      </w:r>
      <w:r w:rsidR="00833156" w:rsidRPr="00D100AF">
        <w:t>går ved motstrid foran enhver annen bestemmelse i denne avtalen.</w:t>
      </w:r>
    </w:p>
    <w:p w:rsidR="004C4311" w:rsidRPr="00D100AF" w:rsidRDefault="004C4311" w:rsidP="00F1355A">
      <w:pPr>
        <w:pStyle w:val="MEGLERInnrykk1"/>
      </w:pPr>
      <w:r w:rsidRPr="00D100AF">
        <w:t>Kjøper kan likevel gjøre krav gjeldende mot Selger</w:t>
      </w:r>
      <w:r w:rsidR="00C03EE6" w:rsidRPr="00D100AF">
        <w:t>:</w:t>
      </w:r>
      <w:r w:rsidR="0063562E" w:rsidRPr="00D100AF">
        <w:rPr>
          <w:rStyle w:val="Fotnotereferanse"/>
        </w:rPr>
        <w:footnoteReference w:id="27"/>
      </w:r>
    </w:p>
    <w:p w:rsidR="00C03EE6" w:rsidRPr="00D100AF" w:rsidRDefault="004327B4" w:rsidP="00F1355A">
      <w:pPr>
        <w:pStyle w:val="MEGLERNummerertbokstav"/>
      </w:pPr>
      <w:r w:rsidRPr="00D100AF">
        <w:t xml:space="preserve">Hvis </w:t>
      </w:r>
      <w:r w:rsidR="001D05D4" w:rsidRPr="00D100AF">
        <w:t xml:space="preserve">Kjøper har rett til erstatning etter </w:t>
      </w:r>
      <w:r w:rsidR="00C03EE6" w:rsidRPr="00D100AF">
        <w:t xml:space="preserve">punkt </w:t>
      </w:r>
      <w:r w:rsidR="001D05D4" w:rsidRPr="00D100AF">
        <w:fldChar w:fldCharType="begin"/>
      </w:r>
      <w:r w:rsidR="001D05D4" w:rsidRPr="00D100AF">
        <w:instrText xml:space="preserve"> REF _Ref426457782 \r \h </w:instrText>
      </w:r>
      <w:r w:rsidR="001D05D4" w:rsidRPr="00D100AF">
        <w:fldChar w:fldCharType="separate"/>
      </w:r>
      <w:r w:rsidR="00013FC2">
        <w:t>9</w:t>
      </w:r>
      <w:r w:rsidR="001D05D4" w:rsidRPr="00D100AF">
        <w:fldChar w:fldCharType="end"/>
      </w:r>
      <w:r w:rsidR="001D05D4" w:rsidRPr="00D100AF">
        <w:t xml:space="preserve"> (</w:t>
      </w:r>
      <w:r w:rsidR="001D05D4" w:rsidRPr="00D100AF">
        <w:rPr>
          <w:i/>
        </w:rPr>
        <w:t>Selgers skadesløsholdelse</w:t>
      </w:r>
      <w:r w:rsidR="001D05D4" w:rsidRPr="00D100AF">
        <w:t xml:space="preserve">), </w:t>
      </w:r>
      <w:r w:rsidR="00C03EE6" w:rsidRPr="00D100AF">
        <w:t>eller</w:t>
      </w:r>
    </w:p>
    <w:p w:rsidR="00C03EE6" w:rsidRPr="00D100AF" w:rsidRDefault="004327B4" w:rsidP="00F1355A">
      <w:pPr>
        <w:pStyle w:val="MEGLERNummerertbokstav"/>
      </w:pPr>
      <w:bookmarkStart w:id="46" w:name="_Ref430931464"/>
      <w:r w:rsidRPr="00D100AF">
        <w:t>Hvis d</w:t>
      </w:r>
      <w:r w:rsidR="0063562E" w:rsidRPr="00D100AF">
        <w:t>et etter</w:t>
      </w:r>
      <w:r w:rsidR="00C03EE6" w:rsidRPr="00D100AF">
        <w:t xml:space="preserve"> signering av denne avtalen inntrer omstendigheter som utgjør brudd på </w:t>
      </w:r>
      <w:r w:rsidR="00EA7419" w:rsidRPr="00D100AF">
        <w:t>Garantiene</w:t>
      </w:r>
      <w:r w:rsidR="00832B3F" w:rsidRPr="00D100AF">
        <w:t>, og</w:t>
      </w:r>
      <w:r w:rsidR="00EA7419" w:rsidRPr="00D100AF">
        <w:t xml:space="preserve"> </w:t>
      </w:r>
      <w:r w:rsidR="00C03EE6" w:rsidRPr="00D100AF">
        <w:t xml:space="preserve">som </w:t>
      </w:r>
      <w:r w:rsidR="00832B3F" w:rsidRPr="00D100AF">
        <w:t>Kjøper blir kjent med innen Overtakelse</w:t>
      </w:r>
      <w:r w:rsidR="00C03EE6" w:rsidRPr="00D100AF">
        <w:t>,</w:t>
      </w:r>
      <w:r w:rsidR="00832B3F" w:rsidRPr="00D100AF">
        <w:rPr>
          <w:rStyle w:val="Fotnotereferanse"/>
        </w:rPr>
        <w:footnoteReference w:id="28"/>
      </w:r>
      <w:r w:rsidR="00C03EE6" w:rsidRPr="00D100AF">
        <w:t xml:space="preserve"> eller</w:t>
      </w:r>
      <w:bookmarkEnd w:id="46"/>
    </w:p>
    <w:p w:rsidR="00A72E64" w:rsidRPr="00D100AF" w:rsidRDefault="004327B4" w:rsidP="00F1355A">
      <w:pPr>
        <w:pStyle w:val="MEGLERNummerertbokstav"/>
      </w:pPr>
      <w:r w:rsidRPr="00D100AF">
        <w:t xml:space="preserve">Hvis </w:t>
      </w:r>
      <w:r w:rsidR="007C61F4" w:rsidRPr="00D100AF">
        <w:t>Kjøpers tap som følge av brudd på garantiene i</w:t>
      </w:r>
      <w:r w:rsidR="00A72E64" w:rsidRPr="00D100AF">
        <w:t xml:space="preserve"> </w:t>
      </w:r>
      <w:r w:rsidR="007C61F4" w:rsidRPr="00D100AF">
        <w:t xml:space="preserve">punkt </w:t>
      </w:r>
      <w:r w:rsidR="007C61F4" w:rsidRPr="00D100AF">
        <w:fldChar w:fldCharType="begin"/>
      </w:r>
      <w:r w:rsidR="007C61F4" w:rsidRPr="00D100AF">
        <w:instrText xml:space="preserve"> REF _Ref300840763 \r \h  \* MERGEFORMAT </w:instrText>
      </w:r>
      <w:r w:rsidR="007C61F4" w:rsidRPr="00D100AF">
        <w:fldChar w:fldCharType="separate"/>
      </w:r>
      <w:r w:rsidR="00013FC2">
        <w:t>7</w:t>
      </w:r>
      <w:r w:rsidR="007C61F4" w:rsidRPr="00D100AF">
        <w:fldChar w:fldCharType="end"/>
      </w:r>
      <w:r w:rsidR="007C61F4" w:rsidRPr="00D100AF">
        <w:t xml:space="preserve"> bokstav </w:t>
      </w:r>
      <w:r w:rsidR="007C61F4" w:rsidRPr="00D100AF">
        <w:fldChar w:fldCharType="begin"/>
      </w:r>
      <w:r w:rsidR="007C61F4" w:rsidRPr="00D100AF">
        <w:instrText xml:space="preserve"> REF _Ref301250100 \n \h  \* MERGEFORMAT </w:instrText>
      </w:r>
      <w:r w:rsidR="007C61F4" w:rsidRPr="00D100AF">
        <w:fldChar w:fldCharType="separate"/>
      </w:r>
      <w:r w:rsidR="00013FC2">
        <w:t>(a)</w:t>
      </w:r>
      <w:r w:rsidR="007C61F4" w:rsidRPr="00D100AF">
        <w:fldChar w:fldCharType="end"/>
      </w:r>
      <w:r w:rsidR="007C61F4" w:rsidRPr="00D100AF">
        <w:t xml:space="preserve"> eller </w:t>
      </w:r>
      <w:r w:rsidR="007C61F4" w:rsidRPr="00D100AF">
        <w:fldChar w:fldCharType="begin"/>
      </w:r>
      <w:r w:rsidR="007C61F4" w:rsidRPr="00D100AF">
        <w:instrText xml:space="preserve"> REF _Ref301250004 \n \h  \* MERGEFORMAT </w:instrText>
      </w:r>
      <w:r w:rsidR="007C61F4" w:rsidRPr="00D100AF">
        <w:fldChar w:fldCharType="separate"/>
      </w:r>
      <w:r w:rsidR="00013FC2">
        <w:t>(h)</w:t>
      </w:r>
      <w:r w:rsidR="007C61F4" w:rsidRPr="00D100AF">
        <w:fldChar w:fldCharType="end"/>
      </w:r>
      <w:r w:rsidR="007C61F4" w:rsidRPr="00D100AF">
        <w:t xml:space="preserve"> (</w:t>
      </w:r>
      <w:r w:rsidR="007C61F4" w:rsidRPr="00D100AF">
        <w:rPr>
          <w:i/>
        </w:rPr>
        <w:t>om eierskap til Aksjene og Eiendommen</w:t>
      </w:r>
      <w:r w:rsidR="004C4311" w:rsidRPr="00D100AF">
        <w:rPr>
          <w:i/>
        </w:rPr>
        <w:t>, mv.</w:t>
      </w:r>
      <w:r w:rsidR="007C61F4" w:rsidRPr="00D100AF">
        <w:t xml:space="preserve">) </w:t>
      </w:r>
      <w:r w:rsidR="0020267A" w:rsidRPr="00D100AF">
        <w:t xml:space="preserve">overstiger Forsikringsdekningen, </w:t>
      </w:r>
      <w:r w:rsidR="007C61F4" w:rsidRPr="00D100AF">
        <w:t>kan</w:t>
      </w:r>
      <w:r w:rsidR="0020267A" w:rsidRPr="00D100AF">
        <w:t xml:space="preserve"> Kjøper kreve at Selger erstatter</w:t>
      </w:r>
      <w:r w:rsidR="007C61F4" w:rsidRPr="00D100AF">
        <w:t xml:space="preserve"> </w:t>
      </w:r>
      <w:r w:rsidR="0020267A" w:rsidRPr="00D100AF">
        <w:t>det overskytende tapet oppad begrenset til differansen mellom Selgers samlede, gjenværende ansvar etter punkt</w:t>
      </w:r>
      <w:r w:rsidR="006D53F5">
        <w:t xml:space="preserve"> </w:t>
      </w:r>
      <w:r w:rsidR="006D53F5">
        <w:fldChar w:fldCharType="begin"/>
      </w:r>
      <w:r w:rsidR="006D53F5">
        <w:instrText xml:space="preserve"> REF _Ref430183410 \r \h </w:instrText>
      </w:r>
      <w:r w:rsidR="006D53F5">
        <w:fldChar w:fldCharType="separate"/>
      </w:r>
      <w:r w:rsidR="00013FC2">
        <w:t>8.5</w:t>
      </w:r>
      <w:r w:rsidR="006D53F5">
        <w:fldChar w:fldCharType="end"/>
      </w:r>
      <w:r w:rsidR="0020267A" w:rsidRPr="00D100AF">
        <w:t xml:space="preserve"> og Forsikrings</w:t>
      </w:r>
      <w:r w:rsidR="00F56BCF" w:rsidRPr="00D100AF">
        <w:t>-</w:t>
      </w:r>
      <w:r w:rsidR="0020267A" w:rsidRPr="00D100AF">
        <w:t>dekningen.</w:t>
      </w:r>
      <w:r w:rsidR="0025457F" w:rsidRPr="00D100AF">
        <w:rPr>
          <w:rStyle w:val="Fotnotereferanse"/>
        </w:rPr>
        <w:footnoteReference w:id="29"/>
      </w:r>
    </w:p>
    <w:p w:rsidR="00832B3F" w:rsidRPr="00D100AF" w:rsidRDefault="00832B3F" w:rsidP="00832B3F">
      <w:pPr>
        <w:pStyle w:val="MEGLEROverskrift1"/>
      </w:pPr>
      <w:r w:rsidRPr="00D100AF">
        <w:t xml:space="preserve">Ansvaret til de respektive selgere </w:t>
      </w:r>
      <w:r w:rsidRPr="00D100AF">
        <w:rPr>
          <w:highlight w:val="yellow"/>
        </w:rPr>
        <w:t>[Strykes hvis det kun er én selger]</w:t>
      </w:r>
    </w:p>
    <w:p w:rsidR="00832B3F" w:rsidRPr="00D100AF" w:rsidRDefault="00832B3F" w:rsidP="00832B3F">
      <w:pPr>
        <w:pStyle w:val="MEGLERInnrykk1"/>
        <w:rPr>
          <w:i/>
        </w:rPr>
      </w:pPr>
      <w:r w:rsidRPr="00D100AF">
        <w:t>De aksjeeiere som utgjør Selger, hefter solidarisk for Kjøpers krav mot Selger som følge av brudd på denne avtalen.</w:t>
      </w:r>
      <w:r w:rsidRPr="00D100AF">
        <w:rPr>
          <w:i/>
        </w:rPr>
        <w:t xml:space="preserve"> [Alternativt: De aksjeeiere som utgjør Selger, hefter proratarisk og ikke solidarisk for Kjøpers krav mot Selger som følge av brudd på denne avtalen. Den enkelte aksjeeiers ansvar er begrenset oppad til en andel av kravet lik aksjeeierens eierandel i Selskapet.]</w:t>
      </w:r>
    </w:p>
    <w:p w:rsidR="00D13B67" w:rsidRPr="00D100AF" w:rsidRDefault="00D13B67" w:rsidP="00D13B67">
      <w:pPr>
        <w:pStyle w:val="MEGLEROverskrift1"/>
      </w:pPr>
      <w:r w:rsidRPr="00D100AF">
        <w:t xml:space="preserve">Oppstilling over justeringspliktige/-berettigede anskaffelser </w:t>
      </w:r>
    </w:p>
    <w:p w:rsidR="00D13B67" w:rsidRPr="00D100AF" w:rsidRDefault="00D13B67" w:rsidP="00D13B67">
      <w:pPr>
        <w:pStyle w:val="MEGLERInnrykk1"/>
      </w:pPr>
      <w:r w:rsidRPr="00D100AF">
        <w:t>Selger har utarbeidet en oppstilling over Selskapets anskaffelser som er justeringspliktige/-berettigede i henhold til reglene for justering av inngående merverdiavgift på kapitalvarer, som inneholder de opplysninger som i henhold til gjeldende merverdiavgiftsregelverk er påkrevet for registrering av anskaffelse/fremstilling av kapitalvarer (</w:t>
      </w:r>
      <w:r w:rsidRPr="00D100AF">
        <w:rPr>
          <w:b/>
        </w:rPr>
        <w:t>Justeringsoppstil-lingen</w:t>
      </w:r>
      <w:r w:rsidRPr="00D100AF">
        <w:t xml:space="preserve">), jf. </w:t>
      </w:r>
      <w:r w:rsidRPr="00D100AF">
        <w:rPr>
          <w:u w:val="single"/>
        </w:rPr>
        <w:t>vedlegg </w:t>
      </w:r>
      <w:r w:rsidRPr="00D100AF">
        <w:rPr>
          <w:u w:val="single"/>
        </w:rPr>
        <w:fldChar w:fldCharType="begin"/>
      </w:r>
      <w:r w:rsidRPr="00D100AF">
        <w:rPr>
          <w:u w:val="single"/>
        </w:rPr>
        <w:instrText xml:space="preserve"> REF _Ref300912342 \n \h </w:instrText>
      </w:r>
      <w:r w:rsidRPr="00D100AF">
        <w:rPr>
          <w:u w:val="single"/>
        </w:rPr>
      </w:r>
      <w:r w:rsidRPr="00D100AF">
        <w:rPr>
          <w:u w:val="single"/>
        </w:rPr>
        <w:fldChar w:fldCharType="separate"/>
      </w:r>
      <w:r w:rsidR="00013FC2">
        <w:rPr>
          <w:u w:val="single"/>
        </w:rPr>
        <w:t>7</w:t>
      </w:r>
      <w:r w:rsidRPr="00D100AF">
        <w:rPr>
          <w:u w:val="single"/>
        </w:rPr>
        <w:fldChar w:fldCharType="end"/>
      </w:r>
      <w:r w:rsidRPr="00D100AF">
        <w:t>.</w:t>
      </w:r>
    </w:p>
    <w:p w:rsidR="0040185B" w:rsidRPr="00D100AF" w:rsidRDefault="0040185B" w:rsidP="00F1355A">
      <w:pPr>
        <w:pStyle w:val="MEGLEROverskrift1"/>
      </w:pPr>
      <w:bookmarkStart w:id="47" w:name="_Ref300840640"/>
      <w:r w:rsidRPr="00D100AF">
        <w:t>Fullstendig avtale</w:t>
      </w:r>
    </w:p>
    <w:p w:rsidR="002E0B2C" w:rsidRPr="00D100AF" w:rsidRDefault="00CD6969" w:rsidP="00F1355A">
      <w:pPr>
        <w:pStyle w:val="MEGLERInnrykk1"/>
      </w:pPr>
      <w:r w:rsidRPr="00D100AF">
        <w:t xml:space="preserve">Denne avtalen med </w:t>
      </w:r>
      <w:r w:rsidR="00353A9C" w:rsidRPr="00D100AF">
        <w:t>vedlegg</w:t>
      </w:r>
      <w:r w:rsidR="0040185B" w:rsidRPr="00D100AF">
        <w:t xml:space="preserve"> utgjør hele avtaleforholdet mellom p</w:t>
      </w:r>
      <w:r w:rsidRPr="00D100AF">
        <w:t>artene</w:t>
      </w:r>
      <w:r w:rsidR="0040185B" w:rsidRPr="00D100AF">
        <w:t xml:space="preserve"> og erstatter enhver tidligere av</w:t>
      </w:r>
      <w:r w:rsidRPr="00D100AF">
        <w:t>tale</w:t>
      </w:r>
      <w:r w:rsidR="002E0B2C" w:rsidRPr="00D100AF">
        <w:t xml:space="preserve"> eller forståelse</w:t>
      </w:r>
      <w:r w:rsidR="0040185B" w:rsidRPr="00D100AF">
        <w:t xml:space="preserve"> mellom p</w:t>
      </w:r>
      <w:r w:rsidRPr="00D100AF">
        <w:t>artene</w:t>
      </w:r>
      <w:r w:rsidR="0040185B" w:rsidRPr="00D100AF">
        <w:t xml:space="preserve"> vedrørende de</w:t>
      </w:r>
      <w:r w:rsidR="002E0B2C" w:rsidRPr="00D100AF">
        <w:t>t som er regulert i denne avtalen.</w:t>
      </w:r>
    </w:p>
    <w:p w:rsidR="002E0B2C" w:rsidRPr="00D100AF" w:rsidRDefault="002E0B2C" w:rsidP="00F1355A">
      <w:pPr>
        <w:pStyle w:val="MEGLEROverskrift1"/>
      </w:pPr>
      <w:bookmarkStart w:id="48" w:name="_Ref406673867"/>
      <w:bookmarkStart w:id="49" w:name="_Ref300840737"/>
      <w:bookmarkEnd w:id="47"/>
      <w:r w:rsidRPr="00D100AF">
        <w:t>Fraskrivelse av retten til å gjøre krav gjeldende mot andre enn selger</w:t>
      </w:r>
      <w:bookmarkEnd w:id="48"/>
    </w:p>
    <w:p w:rsidR="002E0B2C" w:rsidRDefault="002E0B2C" w:rsidP="00F1355A">
      <w:pPr>
        <w:pStyle w:val="MEGLERInnrykk1"/>
      </w:pPr>
      <w:r w:rsidRPr="00D100AF">
        <w:t>Kjøper</w:t>
      </w:r>
      <w:r w:rsidR="00C1049B">
        <w:t xml:space="preserve"> og Selskapet</w:t>
      </w:r>
      <w:r w:rsidRPr="00D100AF">
        <w:t xml:space="preserve"> fraskriver seg herved enhver rett til å gjøre krav gjeldende mot </w:t>
      </w:r>
      <w:r w:rsidR="00021C6C" w:rsidRPr="00D100AF">
        <w:t xml:space="preserve">nåværende eller tidligere </w:t>
      </w:r>
      <w:r w:rsidR="009D1CC1" w:rsidRPr="00D100AF">
        <w:t>styremedlemmer</w:t>
      </w:r>
      <w:r w:rsidR="00021C6C" w:rsidRPr="00D100AF">
        <w:t xml:space="preserve"> eller ansatte hos Selskapet, Selger eller selskap i samme konsern som Selger</w:t>
      </w:r>
      <w:r w:rsidRPr="00D100AF">
        <w:t xml:space="preserve">, </w:t>
      </w:r>
      <w:r w:rsidR="00021C6C" w:rsidRPr="00D100AF">
        <w:t xml:space="preserve">Selgers </w:t>
      </w:r>
      <w:r w:rsidRPr="00D100AF">
        <w:t>aksj</w:t>
      </w:r>
      <w:r w:rsidR="003E396D" w:rsidRPr="00D100AF">
        <w:t xml:space="preserve">eeiere (direkte og indirekte) eller </w:t>
      </w:r>
      <w:r w:rsidR="00021C6C" w:rsidRPr="00D100AF">
        <w:t>Selgers</w:t>
      </w:r>
      <w:r w:rsidR="005E2101">
        <w:t xml:space="preserve"> megler,</w:t>
      </w:r>
      <w:r w:rsidRPr="00D100AF">
        <w:t xml:space="preserve"> rådgivere </w:t>
      </w:r>
      <w:r w:rsidR="00032CF1" w:rsidRPr="00D100AF">
        <w:t xml:space="preserve">eller representanter </w:t>
      </w:r>
      <w:r w:rsidRPr="00D100AF">
        <w:t>som følge av deres handlinger eller unnlatelser</w:t>
      </w:r>
      <w:r w:rsidR="0071518C" w:rsidRPr="00D100AF">
        <w:t xml:space="preserve"> frem t</w:t>
      </w:r>
      <w:r w:rsidR="002D4644" w:rsidRPr="00D100AF">
        <w:t>.</w:t>
      </w:r>
      <w:r w:rsidR="0071518C" w:rsidRPr="00D100AF">
        <w:t>o</w:t>
      </w:r>
      <w:r w:rsidR="002D4644" w:rsidRPr="00D100AF">
        <w:t>.</w:t>
      </w:r>
      <w:r w:rsidR="0071518C" w:rsidRPr="00D100AF">
        <w:t>m.</w:t>
      </w:r>
      <w:r w:rsidR="003E396D" w:rsidRPr="00D100AF">
        <w:t xml:space="preserve"> Overtakelse</w:t>
      </w:r>
      <w:r w:rsidRPr="00D100AF">
        <w:t>.</w:t>
      </w:r>
      <w:r w:rsidR="00021C6C" w:rsidRPr="00D100AF">
        <w:t xml:space="preserve"> Dessuten skal Kjøper sørge for at Selskapet ikke gjør</w:t>
      </w:r>
      <w:r w:rsidR="0071518C" w:rsidRPr="00D100AF">
        <w:t xml:space="preserve"> et slikt</w:t>
      </w:r>
      <w:r w:rsidR="00021C6C" w:rsidRPr="00D100AF">
        <w:t xml:space="preserve"> krav gjeldende mot de nevnte personene </w:t>
      </w:r>
      <w:r w:rsidR="00D11FCD">
        <w:t>(</w:t>
      </w:r>
      <w:r w:rsidR="00D11FCD" w:rsidRPr="00D11FCD">
        <w:rPr>
          <w:b/>
        </w:rPr>
        <w:t>de Beskyttede Personer</w:t>
      </w:r>
      <w:r w:rsidR="00D11FCD">
        <w:t xml:space="preserve">) </w:t>
      </w:r>
      <w:r w:rsidR="00021C6C" w:rsidRPr="00D100AF">
        <w:t>og holde disse personene skadesløs</w:t>
      </w:r>
      <w:r w:rsidR="0071518C" w:rsidRPr="00D100AF">
        <w:t>e</w:t>
      </w:r>
      <w:r w:rsidR="00021C6C" w:rsidRPr="00D100AF">
        <w:t xml:space="preserve"> for det tilfelle Selskapets eller Kjøpers aksjeeiere </w:t>
      </w:r>
      <w:r w:rsidR="003E396D" w:rsidRPr="00D100AF">
        <w:t xml:space="preserve">(direkte og indirekte) </w:t>
      </w:r>
      <w:r w:rsidR="00021C6C" w:rsidRPr="00D100AF">
        <w:t>eller kreditorer gjør krav gjeldende mot dem</w:t>
      </w:r>
      <w:r w:rsidR="0071518C" w:rsidRPr="00D100AF">
        <w:t xml:space="preserve"> som følge av deres handlinger eller unnlatelser i forbindelse med inngåelsen eller oppfyllelsen av denne avtalen med vedlegg.</w:t>
      </w:r>
    </w:p>
    <w:p w:rsidR="00D72982" w:rsidRPr="005E2101" w:rsidRDefault="00D11FCD" w:rsidP="005E2101">
      <w:pPr>
        <w:pStyle w:val="MEGLERInnrykk1"/>
        <w:rPr>
          <w:szCs w:val="22"/>
        </w:rPr>
      </w:pPr>
      <w:r>
        <w:t xml:space="preserve">Ansvarsfraskrivelsen og skadesløsholdelsen i forrige avsnitt gjelder ikke i den grad </w:t>
      </w:r>
      <w:r>
        <w:rPr>
          <w:szCs w:val="22"/>
        </w:rPr>
        <w:t>kravet mot de Beskyttede Personer springer ut av deres</w:t>
      </w:r>
      <w:r w:rsidRPr="00D100AF">
        <w:rPr>
          <w:szCs w:val="22"/>
        </w:rPr>
        <w:t xml:space="preserve"> bedragerske eller forsettlige opptreden</w:t>
      </w:r>
      <w:r w:rsidR="00832B93" w:rsidRPr="00832B93">
        <w:t xml:space="preserve"> </w:t>
      </w:r>
      <w:r w:rsidR="005E2101">
        <w:rPr>
          <w:szCs w:val="22"/>
        </w:rPr>
        <w:t xml:space="preserve">eller en særskilt avtale med </w:t>
      </w:r>
      <w:r w:rsidR="00832B93" w:rsidRPr="00832B93">
        <w:rPr>
          <w:szCs w:val="22"/>
        </w:rPr>
        <w:t>d</w:t>
      </w:r>
      <w:r w:rsidR="00832B93">
        <w:rPr>
          <w:szCs w:val="22"/>
        </w:rPr>
        <w:t>e Beskyttede Personer</w:t>
      </w:r>
      <w:r w:rsidRPr="00D100AF">
        <w:rPr>
          <w:szCs w:val="22"/>
        </w:rPr>
        <w:t>.</w:t>
      </w:r>
      <w:r w:rsidRPr="00D100AF">
        <w:t xml:space="preserve"> </w:t>
      </w:r>
      <w:r w:rsidR="00D72982" w:rsidRPr="00D100AF">
        <w:t xml:space="preserve">Dette punkt </w:t>
      </w:r>
      <w:r w:rsidR="00D72982" w:rsidRPr="00D100AF">
        <w:fldChar w:fldCharType="begin"/>
      </w:r>
      <w:r w:rsidR="00D72982" w:rsidRPr="00D100AF">
        <w:instrText xml:space="preserve"> REF _Ref406673867 \n \h </w:instrText>
      </w:r>
      <w:r w:rsidR="00D72982" w:rsidRPr="00D100AF">
        <w:fldChar w:fldCharType="separate"/>
      </w:r>
      <w:r w:rsidR="00013FC2">
        <w:t>14</w:t>
      </w:r>
      <w:r w:rsidR="00D72982" w:rsidRPr="00D100AF">
        <w:fldChar w:fldCharType="end"/>
      </w:r>
      <w:r w:rsidR="00D72982" w:rsidRPr="00D100AF">
        <w:t xml:space="preserve"> begrenser </w:t>
      </w:r>
      <w:r>
        <w:t xml:space="preserve">heller </w:t>
      </w:r>
      <w:r w:rsidR="00D72982" w:rsidRPr="00D100AF">
        <w:t xml:space="preserve">ikke Kjøpers rett til å gjøre krav gjeldende under Garantiforsikringen i punkt </w:t>
      </w:r>
      <w:r w:rsidR="00D72982" w:rsidRPr="00D100AF">
        <w:fldChar w:fldCharType="begin"/>
      </w:r>
      <w:r w:rsidR="00D72982" w:rsidRPr="00D100AF">
        <w:instrText xml:space="preserve"> REF _Ref406607623 \n \h </w:instrText>
      </w:r>
      <w:r w:rsidR="00D72982" w:rsidRPr="00D100AF">
        <w:fldChar w:fldCharType="separate"/>
      </w:r>
      <w:r w:rsidR="00013FC2">
        <w:t>10</w:t>
      </w:r>
      <w:r w:rsidR="00D72982" w:rsidRPr="00D100AF">
        <w:fldChar w:fldCharType="end"/>
      </w:r>
      <w:r w:rsidR="00D72982" w:rsidRPr="00D100AF">
        <w:t>.</w:t>
      </w:r>
    </w:p>
    <w:p w:rsidR="005D4ECD" w:rsidRPr="00D100AF" w:rsidRDefault="005D4ECD" w:rsidP="00F1355A">
      <w:pPr>
        <w:pStyle w:val="MEGLEROverskrift1"/>
      </w:pPr>
      <w:bookmarkStart w:id="50" w:name="_Ref302651435"/>
      <w:r w:rsidRPr="00D100AF">
        <w:t>Meddelelser</w:t>
      </w:r>
      <w:bookmarkEnd w:id="50"/>
    </w:p>
    <w:p w:rsidR="005D4ECD" w:rsidRPr="00D100AF" w:rsidRDefault="005D4ECD" w:rsidP="00F1355A">
      <w:pPr>
        <w:pStyle w:val="MEGLERInnrykk1"/>
      </w:pPr>
      <w:r w:rsidRPr="00D100AF">
        <w:t>Enhver meddelelse i forbindelse med denne avtalen skal skje per brev eller e-post til følgende adresser:</w:t>
      </w:r>
    </w:p>
    <w:p w:rsidR="005D4ECD" w:rsidRPr="00D100AF" w:rsidRDefault="005D4ECD" w:rsidP="00F1355A">
      <w:pPr>
        <w:pStyle w:val="MEGLERInnrykk1"/>
      </w:pPr>
      <w:r w:rsidRPr="00D100AF">
        <w:t>For Selger: [●]</w:t>
      </w:r>
    </w:p>
    <w:p w:rsidR="005D4ECD" w:rsidRPr="00D100AF" w:rsidRDefault="005D4ECD" w:rsidP="00F1355A">
      <w:pPr>
        <w:pStyle w:val="MEGLERInnrykk1"/>
      </w:pPr>
      <w:r w:rsidRPr="00D100AF">
        <w:t>For Kjøper: [●]</w:t>
      </w:r>
    </w:p>
    <w:p w:rsidR="005D4ECD" w:rsidRPr="00D100AF" w:rsidRDefault="005D4ECD" w:rsidP="00F1355A">
      <w:pPr>
        <w:pStyle w:val="MEGLERInnrykk1"/>
      </w:pPr>
      <w:r w:rsidRPr="00D100AF">
        <w:t xml:space="preserve">Frem til og med Overtakelse skal alle meddelelser sendes med kopi til: </w:t>
      </w:r>
    </w:p>
    <w:p w:rsidR="005D4ECD" w:rsidRPr="00D100AF" w:rsidRDefault="005D4ECD" w:rsidP="00F1355A">
      <w:pPr>
        <w:pStyle w:val="MEGLERInnrykk1"/>
      </w:pPr>
      <w:r w:rsidRPr="00D100AF">
        <w:t>[Megler]</w:t>
      </w:r>
    </w:p>
    <w:p w:rsidR="005D4ECD" w:rsidRPr="00D100AF" w:rsidRDefault="005D4ECD" w:rsidP="00F1355A">
      <w:pPr>
        <w:pStyle w:val="MEGLERInnrykk1"/>
      </w:pPr>
      <w:r w:rsidRPr="00D100AF">
        <w:t>[angi navn og adresse på meglerforetaket]</w:t>
      </w:r>
    </w:p>
    <w:p w:rsidR="00BB181A" w:rsidRPr="00D100AF" w:rsidRDefault="00B443C5" w:rsidP="00F1355A">
      <w:pPr>
        <w:pStyle w:val="MEGLEROverskrift1"/>
      </w:pPr>
      <w:bookmarkStart w:id="51" w:name="_Ref410812613"/>
      <w:r w:rsidRPr="00D100AF">
        <w:t>Lovvalg og tvisteløsning</w:t>
      </w:r>
      <w:bookmarkEnd w:id="49"/>
      <w:bookmarkEnd w:id="51"/>
    </w:p>
    <w:p w:rsidR="003441DE" w:rsidRPr="00D100AF" w:rsidRDefault="003441DE" w:rsidP="00F1355A">
      <w:pPr>
        <w:pStyle w:val="MEGLERInnrykk1"/>
      </w:pPr>
      <w:r w:rsidRPr="00D100AF">
        <w:t>Denne avtalen er underlagt norsk rett. Norske lovvalgsregler skal ikke kunne lede til valg av et annet lands rett.</w:t>
      </w:r>
    </w:p>
    <w:p w:rsidR="00797120" w:rsidRPr="00D100AF" w:rsidRDefault="003441DE" w:rsidP="00F1355A">
      <w:pPr>
        <w:pStyle w:val="MEGLERInnrykk1"/>
      </w:pPr>
      <w:r w:rsidRPr="00D100AF">
        <w:t>Enhver tvist som måtte oppstå med tilknytning til denne avtale, avgjøres ved ordinær rettergang med [●] som eksklusivt verneting.</w:t>
      </w:r>
      <w:r w:rsidRPr="00D100AF">
        <w:rPr>
          <w:vertAlign w:val="superscript"/>
        </w:rPr>
        <w:footnoteReference w:id="30"/>
      </w:r>
      <w:r w:rsidRPr="00D100AF">
        <w:t xml:space="preserve"> Kretsen av kompetente domstoler i henhold til de alminnelige regler for midlertidig sikring begrenses ikke av det som er bestemt her.</w:t>
      </w:r>
    </w:p>
    <w:p w:rsidR="00BB181A" w:rsidRPr="00D100AF" w:rsidRDefault="00353A9C" w:rsidP="00F1355A">
      <w:pPr>
        <w:pStyle w:val="MEGLEROverskrift1"/>
      </w:pPr>
      <w:r w:rsidRPr="00D100AF">
        <w:t>Vedlegg</w:t>
      </w:r>
    </w:p>
    <w:p w:rsidR="00BB181A" w:rsidRPr="00D100AF" w:rsidRDefault="00B443C5" w:rsidP="00F1355A">
      <w:pPr>
        <w:pStyle w:val="MEGLERInnrykk1"/>
      </w:pPr>
      <w:r w:rsidRPr="00D100AF">
        <w:t>Vedlagt følger:</w:t>
      </w:r>
    </w:p>
    <w:p w:rsidR="00797120" w:rsidRPr="00D100AF" w:rsidRDefault="00F12138" w:rsidP="00F1355A">
      <w:pPr>
        <w:pStyle w:val="MEGLERNummerertvedleggsliste"/>
      </w:pPr>
      <w:r w:rsidRPr="00D100AF">
        <w:t xml:space="preserve">Firmaattester for </w:t>
      </w:r>
      <w:r w:rsidR="00B443C5" w:rsidRPr="00D100AF">
        <w:t>Selger</w:t>
      </w:r>
      <w:r w:rsidRPr="00D100AF">
        <w:t>, Kjøper og Selskapet</w:t>
      </w:r>
      <w:r w:rsidR="00773B15" w:rsidRPr="00D100AF">
        <w:t xml:space="preserve"> </w:t>
      </w:r>
      <w:r w:rsidR="00013BAE" w:rsidRPr="00D100AF">
        <w:rPr>
          <w:i/>
        </w:rPr>
        <w:t>[samt Hjemmelsselskapet]</w:t>
      </w:r>
    </w:p>
    <w:p w:rsidR="00B443C5" w:rsidRPr="00D100AF" w:rsidRDefault="00404427" w:rsidP="00F1355A">
      <w:pPr>
        <w:pStyle w:val="MEGLERNummerertvedleggsliste"/>
      </w:pPr>
      <w:r w:rsidRPr="00D100AF">
        <w:t>V</w:t>
      </w:r>
      <w:r w:rsidR="006C1C10" w:rsidRPr="00D100AF">
        <w:t xml:space="preserve">edtekter for Selskapet </w:t>
      </w:r>
      <w:r w:rsidR="006C1C10" w:rsidRPr="00D100AF">
        <w:rPr>
          <w:i/>
        </w:rPr>
        <w:t>[og Hjemmelsselskapet]</w:t>
      </w:r>
    </w:p>
    <w:p w:rsidR="00B443C5" w:rsidRPr="00D100AF" w:rsidRDefault="00B443C5" w:rsidP="00F1355A">
      <w:pPr>
        <w:pStyle w:val="MEGLERNummerertvedleggsliste"/>
      </w:pPr>
      <w:bookmarkStart w:id="52" w:name="_Ref300912032"/>
      <w:bookmarkStart w:id="53" w:name="_Ref398800544"/>
      <w:r w:rsidRPr="00D100AF">
        <w:t>Estimert Balanse</w:t>
      </w:r>
      <w:bookmarkEnd w:id="52"/>
      <w:r w:rsidRPr="00D100AF">
        <w:t xml:space="preserve"> </w:t>
      </w:r>
      <w:r w:rsidR="006B4550" w:rsidRPr="00D100AF">
        <w:t>og estimert k</w:t>
      </w:r>
      <w:r w:rsidR="000A758C" w:rsidRPr="00D100AF">
        <w:t>jøpesum</w:t>
      </w:r>
      <w:bookmarkEnd w:id="53"/>
      <w:r w:rsidR="006C1C10" w:rsidRPr="00D100AF">
        <w:t>sberegning</w:t>
      </w:r>
      <w:r w:rsidR="000A758C" w:rsidRPr="00D100AF">
        <w:t xml:space="preserve"> </w:t>
      </w:r>
    </w:p>
    <w:p w:rsidR="00B443C5" w:rsidRPr="00D100AF" w:rsidRDefault="00B443C5" w:rsidP="00F1355A">
      <w:pPr>
        <w:pStyle w:val="MEGLERNummerertvedleggsliste"/>
      </w:pPr>
      <w:bookmarkStart w:id="54" w:name="_Ref300912365"/>
      <w:bookmarkStart w:id="55" w:name="_Ref412021890"/>
      <w:r w:rsidRPr="00D100AF">
        <w:t>Grunnboksutskrifter</w:t>
      </w:r>
      <w:bookmarkEnd w:id="54"/>
      <w:bookmarkEnd w:id="55"/>
    </w:p>
    <w:p w:rsidR="00B443C5" w:rsidRPr="00D100AF" w:rsidRDefault="00B443C5" w:rsidP="00F1355A">
      <w:pPr>
        <w:pStyle w:val="MEGLERNummerertvedleggsliste"/>
      </w:pPr>
      <w:bookmarkStart w:id="56" w:name="_Ref300911863"/>
      <w:bookmarkStart w:id="57" w:name="_Ref433113754"/>
      <w:r w:rsidRPr="00D100AF">
        <w:t xml:space="preserve">Leiekontrakter med </w:t>
      </w:r>
      <w:bookmarkEnd w:id="56"/>
      <w:r w:rsidR="00353A9C" w:rsidRPr="00D100AF">
        <w:t>vedlegg</w:t>
      </w:r>
      <w:bookmarkEnd w:id="57"/>
    </w:p>
    <w:p w:rsidR="00B443C5" w:rsidRPr="00D100AF" w:rsidRDefault="00B443C5" w:rsidP="00F1355A">
      <w:pPr>
        <w:pStyle w:val="MEGLERNummerertvedleggsliste"/>
      </w:pPr>
      <w:r w:rsidRPr="00D100AF">
        <w:t>Prospekt</w:t>
      </w:r>
      <w:r w:rsidR="002E0B2C" w:rsidRPr="00D100AF">
        <w:t xml:space="preserve"> med vedlegg</w:t>
      </w:r>
    </w:p>
    <w:p w:rsidR="00B443C5" w:rsidRPr="00D100AF" w:rsidRDefault="0044583A" w:rsidP="00F1355A">
      <w:pPr>
        <w:pStyle w:val="MEGLERNummerertvedleggsliste"/>
      </w:pPr>
      <w:bookmarkStart w:id="58" w:name="_Ref300912342"/>
      <w:r w:rsidRPr="00D100AF">
        <w:t>Justeringsoppstillingen</w:t>
      </w:r>
      <w:bookmarkEnd w:id="58"/>
    </w:p>
    <w:p w:rsidR="00BB181A" w:rsidRPr="00D100AF" w:rsidRDefault="0036112E" w:rsidP="00F1355A">
      <w:pPr>
        <w:pStyle w:val="MEGLERNummerertvedleggsliste"/>
      </w:pPr>
      <w:bookmarkStart w:id="59" w:name="_Ref300912301"/>
      <w:r w:rsidRPr="00D100AF">
        <w:t>Oppgjørsavtale</w:t>
      </w:r>
      <w:bookmarkEnd w:id="59"/>
    </w:p>
    <w:p w:rsidR="00797120" w:rsidRPr="00D100AF" w:rsidRDefault="00797120" w:rsidP="00F1355A">
      <w:pPr>
        <w:pStyle w:val="MEGLERNummerertvedleggsliste"/>
      </w:pPr>
      <w:bookmarkStart w:id="60" w:name="_Ref300912423"/>
      <w:r w:rsidRPr="00D100AF">
        <w:t>Datarom på DVD/minnepinne</w:t>
      </w:r>
      <w:bookmarkEnd w:id="60"/>
    </w:p>
    <w:p w:rsidR="007226D3" w:rsidRPr="00D100AF" w:rsidRDefault="007226D3" w:rsidP="00F1355A">
      <w:pPr>
        <w:pStyle w:val="MEGLERNummerertvedleggsliste"/>
      </w:pPr>
      <w:bookmarkStart w:id="61" w:name="_Ref426460368"/>
      <w:r w:rsidRPr="00D100AF">
        <w:t>Garantiforsikringen</w:t>
      </w:r>
      <w:bookmarkEnd w:id="61"/>
    </w:p>
    <w:p w:rsidR="00BB181A" w:rsidRPr="00D100AF" w:rsidRDefault="00B443C5" w:rsidP="00F1355A">
      <w:pPr>
        <w:pStyle w:val="MEGLEROverskrift1"/>
      </w:pPr>
      <w:r w:rsidRPr="00D100AF">
        <w:t>Underskrift</w:t>
      </w:r>
    </w:p>
    <w:p w:rsidR="00BB181A" w:rsidRPr="00D100AF" w:rsidRDefault="00353A9C" w:rsidP="00F1355A">
      <w:pPr>
        <w:pStyle w:val="MEGLERInnrykk1"/>
      </w:pPr>
      <w:r w:rsidRPr="00D100AF">
        <w:t>Denne avtalen</w:t>
      </w:r>
      <w:r w:rsidR="00B443C5" w:rsidRPr="00D100AF">
        <w:t xml:space="preserve"> er i dag underskrevet i tre eksemplarer, hvorav partene og </w:t>
      </w:r>
      <w:r w:rsidR="00A128FE" w:rsidRPr="00D100AF">
        <w:t xml:space="preserve">[Megler] </w:t>
      </w:r>
      <w:r w:rsidR="00B443C5" w:rsidRPr="00D100AF">
        <w:t>beholder ett</w:t>
      </w:r>
      <w:r w:rsidR="00472D48" w:rsidRPr="00D100AF">
        <w:t xml:space="preserve"> hver</w:t>
      </w:r>
      <w:r w:rsidR="00874F7E" w:rsidRPr="00D100AF">
        <w:t>.</w:t>
      </w:r>
    </w:p>
    <w:p w:rsidR="00BB181A" w:rsidRPr="00D100AF" w:rsidRDefault="000E4CCD" w:rsidP="004824BD">
      <w:pPr>
        <w:jc w:val="center"/>
      </w:pPr>
      <w:r w:rsidRPr="00D100AF">
        <w:t xml:space="preserve">[sted], </w:t>
      </w:r>
      <w:r w:rsidR="007A1B06" w:rsidRPr="00D100AF">
        <w:t>[signeringsdato]</w:t>
      </w:r>
    </w:p>
    <w:tbl>
      <w:tblPr>
        <w:tblW w:w="8332" w:type="dxa"/>
        <w:tblInd w:w="851" w:type="dxa"/>
        <w:tblCellMar>
          <w:left w:w="0" w:type="dxa"/>
          <w:right w:w="0" w:type="dxa"/>
        </w:tblCellMar>
        <w:tblLook w:val="01E0" w:firstRow="1" w:lastRow="1" w:firstColumn="1" w:lastColumn="1" w:noHBand="0" w:noVBand="0"/>
      </w:tblPr>
      <w:tblGrid>
        <w:gridCol w:w="2858"/>
        <w:gridCol w:w="2387"/>
        <w:gridCol w:w="3087"/>
      </w:tblGrid>
      <w:tr w:rsidR="005E5EDB" w:rsidRPr="00D100AF" w:rsidTr="00F1355A">
        <w:tc>
          <w:tcPr>
            <w:tcW w:w="2858" w:type="dxa"/>
            <w:tcBorders>
              <w:bottom w:val="single" w:sz="4" w:space="0" w:color="auto"/>
            </w:tcBorders>
          </w:tcPr>
          <w:p w:rsidR="00691143" w:rsidRPr="00D100AF" w:rsidRDefault="00691143" w:rsidP="005951B1">
            <w:pPr>
              <w:spacing w:after="360"/>
            </w:pPr>
            <w:r w:rsidRPr="00D100AF">
              <w:t xml:space="preserve">for </w:t>
            </w:r>
            <w:r w:rsidR="00DE2612" w:rsidRPr="00D100AF">
              <w:t>[</w:t>
            </w:r>
            <w:r w:rsidRPr="00D100AF">
              <w:t>Selger</w:t>
            </w:r>
            <w:r w:rsidR="00DE2612" w:rsidRPr="00D100AF">
              <w:t>]</w:t>
            </w:r>
          </w:p>
        </w:tc>
        <w:tc>
          <w:tcPr>
            <w:tcW w:w="2387" w:type="dxa"/>
          </w:tcPr>
          <w:p w:rsidR="00691143" w:rsidRPr="00D100AF" w:rsidRDefault="00691143" w:rsidP="005951B1">
            <w:pPr>
              <w:rPr>
                <w:b/>
              </w:rPr>
            </w:pPr>
          </w:p>
        </w:tc>
        <w:tc>
          <w:tcPr>
            <w:tcW w:w="3087" w:type="dxa"/>
            <w:tcBorders>
              <w:bottom w:val="single" w:sz="4" w:space="0" w:color="auto"/>
            </w:tcBorders>
          </w:tcPr>
          <w:p w:rsidR="00691143" w:rsidRPr="00D100AF" w:rsidRDefault="00691143" w:rsidP="005951B1">
            <w:r w:rsidRPr="00D100AF">
              <w:t xml:space="preserve">for </w:t>
            </w:r>
            <w:r w:rsidR="00DE2612" w:rsidRPr="00D100AF">
              <w:t>[</w:t>
            </w:r>
            <w:r w:rsidRPr="00D100AF">
              <w:t>Kjøper</w:t>
            </w:r>
            <w:r w:rsidR="00DE2612" w:rsidRPr="00D100AF">
              <w:t>]</w:t>
            </w:r>
          </w:p>
        </w:tc>
      </w:tr>
      <w:tr w:rsidR="005E5EDB" w:rsidRPr="00D100AF" w:rsidTr="00F1355A">
        <w:tc>
          <w:tcPr>
            <w:tcW w:w="2858" w:type="dxa"/>
            <w:tcBorders>
              <w:top w:val="single" w:sz="4" w:space="0" w:color="auto"/>
            </w:tcBorders>
          </w:tcPr>
          <w:p w:rsidR="00691143" w:rsidRPr="00D100AF" w:rsidRDefault="00D330F5" w:rsidP="0078244F">
            <w:pPr>
              <w:spacing w:before="40"/>
              <w:jc w:val="left"/>
            </w:pPr>
            <w:r w:rsidRPr="00D100AF">
              <w:t>[Selgers repr.]</w:t>
            </w:r>
          </w:p>
        </w:tc>
        <w:tc>
          <w:tcPr>
            <w:tcW w:w="2387" w:type="dxa"/>
          </w:tcPr>
          <w:p w:rsidR="00691143" w:rsidRPr="00D100AF" w:rsidRDefault="00691143" w:rsidP="0078244F">
            <w:pPr>
              <w:spacing w:before="40"/>
              <w:jc w:val="center"/>
            </w:pPr>
          </w:p>
        </w:tc>
        <w:tc>
          <w:tcPr>
            <w:tcW w:w="3087" w:type="dxa"/>
            <w:tcBorders>
              <w:top w:val="single" w:sz="4" w:space="0" w:color="auto"/>
            </w:tcBorders>
          </w:tcPr>
          <w:p w:rsidR="00691143" w:rsidRPr="00D100AF" w:rsidRDefault="008A5274" w:rsidP="0078244F">
            <w:pPr>
              <w:spacing w:before="40"/>
              <w:jc w:val="left"/>
            </w:pPr>
            <w:r w:rsidRPr="00D100AF">
              <w:t>[Kjøpers repr.]</w:t>
            </w:r>
          </w:p>
        </w:tc>
      </w:tr>
    </w:tbl>
    <w:p w:rsidR="003D32E3" w:rsidRPr="00D100AF" w:rsidRDefault="003D32E3" w:rsidP="00CD4E26">
      <w:pPr>
        <w:jc w:val="left"/>
      </w:pPr>
    </w:p>
    <w:p w:rsidR="00691143" w:rsidRPr="00D100AF" w:rsidRDefault="00FB158C" w:rsidP="00FB158C">
      <w:pPr>
        <w:ind w:firstLine="708"/>
        <w:jc w:val="left"/>
      </w:pPr>
      <w:r w:rsidRPr="00D100AF">
        <w:t xml:space="preserve">Vi </w:t>
      </w:r>
      <w:r w:rsidR="00691143" w:rsidRPr="00D100AF">
        <w:t xml:space="preserve">er kjent med og aksepterer </w:t>
      </w:r>
      <w:r w:rsidR="009747F6" w:rsidRPr="00D100AF">
        <w:t xml:space="preserve">våre </w:t>
      </w:r>
      <w:r w:rsidR="00691143" w:rsidRPr="00D100AF">
        <w:t>forpliktel</w:t>
      </w:r>
      <w:r w:rsidR="00353A9C" w:rsidRPr="00D100AF">
        <w:t>ser i henhold til denne avtalen</w:t>
      </w:r>
      <w:r w:rsidR="00CD4E26" w:rsidRPr="00D100AF">
        <w:t>:</w:t>
      </w:r>
      <w:r w:rsidR="00CD4E26" w:rsidRPr="00D100AF">
        <w:br/>
      </w:r>
    </w:p>
    <w:tbl>
      <w:tblPr>
        <w:tblW w:w="0" w:type="auto"/>
        <w:tblInd w:w="3345" w:type="dxa"/>
        <w:tblCellMar>
          <w:left w:w="0" w:type="dxa"/>
          <w:right w:w="0" w:type="dxa"/>
        </w:tblCellMar>
        <w:tblLook w:val="01E0" w:firstRow="1" w:lastRow="1" w:firstColumn="1" w:lastColumn="1" w:noHBand="0" w:noVBand="0"/>
      </w:tblPr>
      <w:tblGrid>
        <w:gridCol w:w="3102"/>
      </w:tblGrid>
      <w:tr w:rsidR="005E5EDB" w:rsidRPr="00D100AF" w:rsidTr="00D37C4F">
        <w:tc>
          <w:tcPr>
            <w:tcW w:w="3102" w:type="dxa"/>
            <w:tcBorders>
              <w:bottom w:val="single" w:sz="4" w:space="0" w:color="auto"/>
            </w:tcBorders>
          </w:tcPr>
          <w:p w:rsidR="00691143" w:rsidRPr="00D100AF" w:rsidRDefault="00691143" w:rsidP="00EF504C">
            <w:pPr>
              <w:spacing w:after="360"/>
              <w:jc w:val="center"/>
            </w:pPr>
            <w:r w:rsidRPr="00D100AF">
              <w:t xml:space="preserve">for </w:t>
            </w:r>
            <w:r w:rsidR="00FB158C" w:rsidRPr="00D100AF">
              <w:t>[</w:t>
            </w:r>
            <w:r w:rsidRPr="00D100AF">
              <w:t>Selskapet</w:t>
            </w:r>
            <w:r w:rsidR="00FB158C" w:rsidRPr="00D100AF">
              <w:t>]</w:t>
            </w:r>
          </w:p>
        </w:tc>
      </w:tr>
      <w:tr w:rsidR="005E5EDB" w:rsidRPr="00D100AF" w:rsidTr="00D37C4F">
        <w:tc>
          <w:tcPr>
            <w:tcW w:w="3102" w:type="dxa"/>
            <w:tcBorders>
              <w:top w:val="single" w:sz="4" w:space="0" w:color="auto"/>
            </w:tcBorders>
          </w:tcPr>
          <w:p w:rsidR="00691143" w:rsidRPr="00D100AF" w:rsidRDefault="007A1B06" w:rsidP="0078244F">
            <w:pPr>
              <w:spacing w:before="40"/>
              <w:jc w:val="left"/>
            </w:pPr>
            <w:r w:rsidRPr="00D100AF">
              <w:t xml:space="preserve">[Selskapets repr.] </w:t>
            </w:r>
          </w:p>
        </w:tc>
      </w:tr>
    </w:tbl>
    <w:p w:rsidR="00CD4E26" w:rsidRPr="00D100AF" w:rsidRDefault="00CD4E26" w:rsidP="00B443C5">
      <w:pPr>
        <w:sectPr w:rsidR="00CD4E26" w:rsidRPr="00D100AF" w:rsidSect="00E0624F">
          <w:footerReference w:type="even" r:id="rId8"/>
          <w:footerReference w:type="default" r:id="rId9"/>
          <w:headerReference w:type="first" r:id="rId10"/>
          <w:footerReference w:type="first" r:id="rId11"/>
          <w:pgSz w:w="11906" w:h="16838" w:code="9"/>
          <w:pgMar w:top="1418" w:right="1418" w:bottom="1418" w:left="1418" w:header="709" w:footer="709" w:gutter="0"/>
          <w:pgNumType w:start="1"/>
          <w:cols w:space="708"/>
          <w:titlePg/>
        </w:sectPr>
      </w:pPr>
    </w:p>
    <w:p w:rsidR="00B443C5" w:rsidRPr="00D100AF" w:rsidRDefault="00B443C5" w:rsidP="00B443C5"/>
    <w:p w:rsidR="00BB181A" w:rsidRPr="00D100AF" w:rsidRDefault="00021D86" w:rsidP="00F1355A">
      <w:pPr>
        <w:pStyle w:val="MEGLERVedleggTittel"/>
      </w:pPr>
      <w:r w:rsidRPr="00D100AF">
        <w:t xml:space="preserve"> </w:t>
      </w:r>
      <w:r w:rsidR="007D665F" w:rsidRPr="00D100AF">
        <w:br/>
      </w:r>
      <w:r w:rsidR="00655402" w:rsidRPr="00D100AF">
        <w:t>Justeringsoppstillingen</w:t>
      </w:r>
    </w:p>
    <w:p w:rsidR="00956851" w:rsidRPr="00D100AF" w:rsidRDefault="00E10410" w:rsidP="00AE5568">
      <w:pPr>
        <w:rPr>
          <w:i/>
        </w:rPr>
      </w:pPr>
      <w:r w:rsidRPr="00D100AF">
        <w:rPr>
          <w:i/>
        </w:rPr>
        <w:t xml:space="preserve">Følgende justeringspliktige/justeringsberettigede </w:t>
      </w:r>
      <w:r w:rsidR="00223D3D" w:rsidRPr="00D100AF">
        <w:rPr>
          <w:i/>
        </w:rPr>
        <w:t>kapitalvarer</w:t>
      </w:r>
      <w:r w:rsidRPr="00D100AF">
        <w:rPr>
          <w:i/>
        </w:rPr>
        <w:t xml:space="preserve"> foreligger per Overtakelse:</w:t>
      </w:r>
    </w:p>
    <w:tbl>
      <w:tblPr>
        <w:tblStyle w:val="BAHR"/>
        <w:tblW w:w="5000" w:type="pct"/>
        <w:tblLook w:val="01E0" w:firstRow="1" w:lastRow="1" w:firstColumn="1" w:lastColumn="1" w:noHBand="0" w:noVBand="0"/>
      </w:tblPr>
      <w:tblGrid>
        <w:gridCol w:w="7837"/>
        <w:gridCol w:w="1449"/>
      </w:tblGrid>
      <w:tr w:rsidR="005E5EDB" w:rsidRPr="00D100AF" w:rsidTr="00BA7ABC">
        <w:trPr>
          <w:cnfStyle w:val="100000000000" w:firstRow="1" w:lastRow="0" w:firstColumn="0" w:lastColumn="0" w:oddVBand="0" w:evenVBand="0" w:oddHBand="0" w:evenHBand="0" w:firstRowFirstColumn="0" w:firstRowLastColumn="0" w:lastRowFirstColumn="0" w:lastRowLastColumn="0"/>
          <w:tblHeader/>
        </w:trPr>
        <w:tc>
          <w:tcPr>
            <w:tcW w:w="4220" w:type="pct"/>
          </w:tcPr>
          <w:p w:rsidR="00956851" w:rsidRPr="00D100AF" w:rsidRDefault="00956851" w:rsidP="00BA7ABC">
            <w:pPr>
              <w:spacing w:before="60" w:after="60"/>
              <w:rPr>
                <w:b w:val="0"/>
                <w:i/>
                <w:szCs w:val="22"/>
                <w:lang w:val="nb-NO"/>
              </w:rPr>
            </w:pPr>
            <w:r w:rsidRPr="00D100AF">
              <w:rPr>
                <w:i/>
                <w:szCs w:val="22"/>
                <w:lang w:val="nb-NO"/>
              </w:rPr>
              <w:t>[</w:t>
            </w:r>
            <w:r w:rsidR="00223D3D" w:rsidRPr="00D100AF">
              <w:rPr>
                <w:i/>
                <w:szCs w:val="22"/>
                <w:lang w:val="nb-NO"/>
              </w:rPr>
              <w:t>Ta inn angivelse av hvilken kapitalvare det gjelder</w:t>
            </w:r>
            <w:r w:rsidRPr="00D100AF">
              <w:rPr>
                <w:i/>
                <w:szCs w:val="22"/>
                <w:lang w:val="nb-NO"/>
              </w:rPr>
              <w:t>]</w:t>
            </w:r>
          </w:p>
        </w:tc>
        <w:tc>
          <w:tcPr>
            <w:tcW w:w="780" w:type="pct"/>
          </w:tcPr>
          <w:p w:rsidR="00956851" w:rsidRPr="00D100AF" w:rsidRDefault="00956851" w:rsidP="00BA7ABC">
            <w:pPr>
              <w:spacing w:before="60" w:after="60"/>
              <w:rPr>
                <w:b w:val="0"/>
                <w:i/>
                <w:szCs w:val="22"/>
                <w:lang w:val="nb-NO"/>
              </w:rPr>
            </w:pPr>
          </w:p>
        </w:tc>
      </w:tr>
      <w:tr w:rsidR="005E5EDB" w:rsidRPr="00D100AF" w:rsidTr="00B2759D">
        <w:tc>
          <w:tcPr>
            <w:tcW w:w="4220" w:type="pct"/>
          </w:tcPr>
          <w:p w:rsidR="00956851" w:rsidRPr="00D100AF" w:rsidRDefault="00956851" w:rsidP="00BA7ABC">
            <w:pPr>
              <w:spacing w:before="60" w:after="60"/>
              <w:rPr>
                <w:i/>
                <w:szCs w:val="22"/>
                <w:lang w:val="nb-NO"/>
              </w:rPr>
            </w:pPr>
            <w:r w:rsidRPr="00D100AF">
              <w:rPr>
                <w:i/>
                <w:szCs w:val="22"/>
                <w:lang w:val="nb-NO"/>
              </w:rPr>
              <w:t>Fullføringstidspunkt/anskaffelsestidspunkt</w:t>
            </w:r>
          </w:p>
        </w:tc>
        <w:tc>
          <w:tcPr>
            <w:tcW w:w="780" w:type="pct"/>
          </w:tcPr>
          <w:p w:rsidR="00956851" w:rsidRPr="00D100AF" w:rsidRDefault="00956851" w:rsidP="00BA7ABC">
            <w:pPr>
              <w:spacing w:before="60" w:after="60"/>
              <w:rPr>
                <w:i/>
                <w:szCs w:val="22"/>
                <w:lang w:val="nb-NO"/>
              </w:rPr>
            </w:pPr>
            <w:r w:rsidRPr="00D100AF">
              <w:rPr>
                <w:i/>
                <w:szCs w:val="22"/>
                <w:lang w:val="nb-NO"/>
              </w:rPr>
              <w:t xml:space="preserve">[Dato] </w:t>
            </w:r>
          </w:p>
        </w:tc>
      </w:tr>
      <w:tr w:rsidR="005E5EDB" w:rsidRPr="00D100AF" w:rsidTr="00B2759D">
        <w:tc>
          <w:tcPr>
            <w:tcW w:w="4220" w:type="pct"/>
          </w:tcPr>
          <w:p w:rsidR="00956851" w:rsidRPr="00D100AF" w:rsidRDefault="00956851" w:rsidP="00BA7ABC">
            <w:pPr>
              <w:spacing w:before="60" w:after="60"/>
              <w:rPr>
                <w:i/>
                <w:szCs w:val="22"/>
                <w:lang w:val="nb-NO"/>
              </w:rPr>
            </w:pPr>
            <w:r w:rsidRPr="00D100AF">
              <w:rPr>
                <w:i/>
                <w:szCs w:val="22"/>
                <w:lang w:val="nb-NO"/>
              </w:rPr>
              <w:t>Anskaffelseskostnad</w:t>
            </w:r>
            <w:r w:rsidR="00223D3D" w:rsidRPr="00D100AF">
              <w:rPr>
                <w:i/>
                <w:szCs w:val="22"/>
                <w:lang w:val="nb-NO"/>
              </w:rPr>
              <w:t xml:space="preserve"> uten merverdiavgift</w:t>
            </w:r>
          </w:p>
        </w:tc>
        <w:tc>
          <w:tcPr>
            <w:tcW w:w="780" w:type="pct"/>
          </w:tcPr>
          <w:p w:rsidR="00956851" w:rsidRPr="00D100AF" w:rsidRDefault="00223D3D" w:rsidP="00BA7ABC">
            <w:pPr>
              <w:spacing w:before="60" w:after="60"/>
              <w:rPr>
                <w:i/>
                <w:szCs w:val="22"/>
                <w:lang w:val="nb-NO"/>
              </w:rPr>
            </w:pPr>
            <w:r w:rsidRPr="00D100AF">
              <w:rPr>
                <w:i/>
                <w:szCs w:val="22"/>
                <w:lang w:val="nb-NO"/>
              </w:rPr>
              <w:t>NOK</w:t>
            </w:r>
            <w:r w:rsidR="00956851" w:rsidRPr="00D100AF">
              <w:rPr>
                <w:i/>
                <w:szCs w:val="22"/>
                <w:lang w:val="nb-NO"/>
              </w:rPr>
              <w:t xml:space="preserve"> </w:t>
            </w:r>
            <w:r w:rsidR="00302F93" w:rsidRPr="00D100AF">
              <w:rPr>
                <w:i/>
                <w:szCs w:val="22"/>
                <w:lang w:val="nb-NO"/>
              </w:rPr>
              <w:t>[●]</w:t>
            </w:r>
          </w:p>
        </w:tc>
      </w:tr>
      <w:tr w:rsidR="005E5EDB" w:rsidRPr="00D100AF" w:rsidTr="00B2759D">
        <w:tc>
          <w:tcPr>
            <w:tcW w:w="4220" w:type="pct"/>
          </w:tcPr>
          <w:p w:rsidR="00956851" w:rsidRPr="00D100AF" w:rsidRDefault="00223D3D" w:rsidP="00BA7ABC">
            <w:pPr>
              <w:spacing w:before="60" w:after="60"/>
              <w:rPr>
                <w:i/>
                <w:szCs w:val="22"/>
                <w:lang w:val="nb-NO"/>
              </w:rPr>
            </w:pPr>
            <w:r w:rsidRPr="00D100AF">
              <w:rPr>
                <w:i/>
                <w:szCs w:val="22"/>
                <w:lang w:val="nb-NO"/>
              </w:rPr>
              <w:t>Total merverdiavgift</w:t>
            </w:r>
          </w:p>
        </w:tc>
        <w:tc>
          <w:tcPr>
            <w:tcW w:w="780" w:type="pct"/>
          </w:tcPr>
          <w:p w:rsidR="00956851" w:rsidRPr="00D100AF" w:rsidRDefault="00223D3D" w:rsidP="00BA7ABC">
            <w:pPr>
              <w:spacing w:before="60" w:after="60"/>
              <w:rPr>
                <w:i/>
                <w:szCs w:val="22"/>
                <w:lang w:val="nb-NO"/>
              </w:rPr>
            </w:pPr>
            <w:r w:rsidRPr="00D100AF">
              <w:rPr>
                <w:i/>
                <w:szCs w:val="22"/>
                <w:lang w:val="nb-NO"/>
              </w:rPr>
              <w:t>NOK</w:t>
            </w:r>
            <w:r w:rsidR="00956851" w:rsidRPr="00D100AF">
              <w:rPr>
                <w:i/>
                <w:szCs w:val="22"/>
                <w:lang w:val="nb-NO"/>
              </w:rPr>
              <w:t xml:space="preserve"> </w:t>
            </w:r>
            <w:r w:rsidR="00302F93" w:rsidRPr="00D100AF">
              <w:rPr>
                <w:i/>
                <w:szCs w:val="22"/>
                <w:lang w:val="nb-NO"/>
              </w:rPr>
              <w:t>[●]</w:t>
            </w:r>
          </w:p>
        </w:tc>
      </w:tr>
      <w:tr w:rsidR="005E5EDB" w:rsidRPr="00D100AF" w:rsidTr="00B2759D">
        <w:tc>
          <w:tcPr>
            <w:tcW w:w="4220" w:type="pct"/>
          </w:tcPr>
          <w:p w:rsidR="00956851" w:rsidRPr="00D100AF" w:rsidRDefault="00E10410" w:rsidP="00BA7ABC">
            <w:pPr>
              <w:spacing w:before="60" w:after="60"/>
              <w:rPr>
                <w:i/>
                <w:szCs w:val="22"/>
                <w:lang w:val="nb-NO"/>
              </w:rPr>
            </w:pPr>
            <w:r w:rsidRPr="00D100AF">
              <w:rPr>
                <w:i/>
                <w:szCs w:val="22"/>
                <w:lang w:val="nb-NO"/>
              </w:rPr>
              <w:t>F</w:t>
            </w:r>
            <w:r w:rsidR="00956851" w:rsidRPr="00D100AF">
              <w:rPr>
                <w:i/>
                <w:szCs w:val="22"/>
                <w:lang w:val="nb-NO"/>
              </w:rPr>
              <w:t>radragsført</w:t>
            </w:r>
            <w:r w:rsidRPr="00D100AF">
              <w:rPr>
                <w:i/>
                <w:szCs w:val="22"/>
                <w:lang w:val="nb-NO"/>
              </w:rPr>
              <w:t xml:space="preserve"> m</w:t>
            </w:r>
            <w:r w:rsidR="00223D3D" w:rsidRPr="00D100AF">
              <w:rPr>
                <w:i/>
                <w:szCs w:val="22"/>
                <w:lang w:val="nb-NO"/>
              </w:rPr>
              <w:t>erverdiavgift</w:t>
            </w:r>
            <w:r w:rsidR="006634B1" w:rsidRPr="00D100AF">
              <w:rPr>
                <w:i/>
                <w:szCs w:val="22"/>
                <w:lang w:val="nb-NO"/>
              </w:rPr>
              <w:t xml:space="preserve"> ved anskaffelsen</w:t>
            </w:r>
          </w:p>
        </w:tc>
        <w:tc>
          <w:tcPr>
            <w:tcW w:w="780" w:type="pct"/>
          </w:tcPr>
          <w:p w:rsidR="00956851" w:rsidRPr="00D100AF" w:rsidRDefault="00223D3D" w:rsidP="00BA7ABC">
            <w:pPr>
              <w:spacing w:before="60" w:after="60"/>
              <w:rPr>
                <w:i/>
                <w:szCs w:val="22"/>
                <w:lang w:val="nb-NO"/>
              </w:rPr>
            </w:pPr>
            <w:r w:rsidRPr="00D100AF">
              <w:rPr>
                <w:i/>
                <w:szCs w:val="22"/>
                <w:lang w:val="nb-NO"/>
              </w:rPr>
              <w:t>NOK</w:t>
            </w:r>
            <w:r w:rsidR="00956851" w:rsidRPr="00D100AF">
              <w:rPr>
                <w:i/>
                <w:szCs w:val="22"/>
                <w:lang w:val="nb-NO"/>
              </w:rPr>
              <w:t xml:space="preserve"> </w:t>
            </w:r>
            <w:r w:rsidR="00302F93" w:rsidRPr="00D100AF">
              <w:rPr>
                <w:i/>
                <w:szCs w:val="22"/>
                <w:lang w:val="nb-NO"/>
              </w:rPr>
              <w:t>[●]</w:t>
            </w:r>
          </w:p>
        </w:tc>
      </w:tr>
      <w:tr w:rsidR="005E5EDB" w:rsidRPr="00D100AF" w:rsidTr="00B2759D">
        <w:tc>
          <w:tcPr>
            <w:tcW w:w="4220" w:type="pct"/>
          </w:tcPr>
          <w:p w:rsidR="00956851" w:rsidRPr="00D100AF" w:rsidRDefault="00096469" w:rsidP="00BA7ABC">
            <w:pPr>
              <w:spacing w:before="60" w:after="60"/>
              <w:rPr>
                <w:i/>
                <w:szCs w:val="22"/>
                <w:lang w:val="nb-NO"/>
              </w:rPr>
            </w:pPr>
            <w:r w:rsidRPr="00D100AF">
              <w:rPr>
                <w:i/>
                <w:szCs w:val="22"/>
                <w:lang w:val="nb-NO"/>
              </w:rPr>
              <w:t>Selskapets f</w:t>
            </w:r>
            <w:r w:rsidR="00956851" w:rsidRPr="00D100AF">
              <w:rPr>
                <w:i/>
                <w:szCs w:val="22"/>
                <w:lang w:val="nb-NO"/>
              </w:rPr>
              <w:t>radragsrett ved anskaffelsen</w:t>
            </w:r>
          </w:p>
        </w:tc>
        <w:tc>
          <w:tcPr>
            <w:tcW w:w="780" w:type="pct"/>
          </w:tcPr>
          <w:p w:rsidR="00956851" w:rsidRPr="00D100AF" w:rsidRDefault="00302F93" w:rsidP="00BA7ABC">
            <w:pPr>
              <w:spacing w:before="60" w:after="60"/>
              <w:rPr>
                <w:i/>
                <w:szCs w:val="22"/>
                <w:lang w:val="nb-NO"/>
              </w:rPr>
            </w:pPr>
            <w:r w:rsidRPr="00D100AF">
              <w:rPr>
                <w:i/>
                <w:szCs w:val="22"/>
                <w:lang w:val="nb-NO"/>
              </w:rPr>
              <w:t>[●]</w:t>
            </w:r>
            <w:r w:rsidR="00956851" w:rsidRPr="00D100AF">
              <w:rPr>
                <w:i/>
                <w:szCs w:val="22"/>
                <w:lang w:val="nb-NO"/>
              </w:rPr>
              <w:t xml:space="preserve"> %</w:t>
            </w:r>
          </w:p>
        </w:tc>
      </w:tr>
      <w:tr w:rsidR="005E5EDB" w:rsidRPr="00D100AF" w:rsidTr="00B2759D">
        <w:tc>
          <w:tcPr>
            <w:tcW w:w="4220" w:type="pct"/>
          </w:tcPr>
          <w:p w:rsidR="00956851" w:rsidRPr="00D100AF" w:rsidRDefault="00096469" w:rsidP="00BA7ABC">
            <w:pPr>
              <w:spacing w:before="60" w:after="60"/>
              <w:rPr>
                <w:i/>
                <w:szCs w:val="22"/>
                <w:lang w:val="nb-NO"/>
              </w:rPr>
            </w:pPr>
            <w:r w:rsidRPr="00D100AF">
              <w:rPr>
                <w:i/>
                <w:szCs w:val="22"/>
                <w:lang w:val="nb-NO"/>
              </w:rPr>
              <w:t>Selskapets f</w:t>
            </w:r>
            <w:r w:rsidR="00956851" w:rsidRPr="00D100AF">
              <w:rPr>
                <w:i/>
                <w:szCs w:val="22"/>
                <w:lang w:val="nb-NO"/>
              </w:rPr>
              <w:t>radragsrett per Overtakelse</w:t>
            </w:r>
          </w:p>
        </w:tc>
        <w:tc>
          <w:tcPr>
            <w:tcW w:w="780" w:type="pct"/>
          </w:tcPr>
          <w:p w:rsidR="00956851" w:rsidRPr="00D100AF" w:rsidRDefault="00302F93" w:rsidP="00BA7ABC">
            <w:pPr>
              <w:spacing w:before="60" w:after="60"/>
              <w:rPr>
                <w:i/>
                <w:szCs w:val="22"/>
                <w:lang w:val="nb-NO"/>
              </w:rPr>
            </w:pPr>
            <w:r w:rsidRPr="00D100AF">
              <w:rPr>
                <w:i/>
                <w:szCs w:val="22"/>
                <w:lang w:val="nb-NO"/>
              </w:rPr>
              <w:t>[●]</w:t>
            </w:r>
            <w:r w:rsidR="00956851" w:rsidRPr="00D100AF">
              <w:rPr>
                <w:i/>
                <w:szCs w:val="22"/>
                <w:lang w:val="nb-NO"/>
              </w:rPr>
              <w:t xml:space="preserve"> %</w:t>
            </w:r>
          </w:p>
        </w:tc>
      </w:tr>
      <w:tr w:rsidR="005E5EDB" w:rsidRPr="00D100AF" w:rsidTr="00B2759D">
        <w:tc>
          <w:tcPr>
            <w:tcW w:w="4220" w:type="pct"/>
          </w:tcPr>
          <w:p w:rsidR="00956851" w:rsidRPr="00D100AF" w:rsidRDefault="00956851" w:rsidP="00BA7ABC">
            <w:pPr>
              <w:spacing w:before="60" w:after="60"/>
              <w:rPr>
                <w:i/>
                <w:szCs w:val="22"/>
                <w:lang w:val="nb-NO"/>
              </w:rPr>
            </w:pPr>
            <w:r w:rsidRPr="00D100AF">
              <w:rPr>
                <w:i/>
                <w:szCs w:val="22"/>
                <w:lang w:val="nb-NO"/>
              </w:rPr>
              <w:t>Årlig justeringsbeløp</w:t>
            </w:r>
          </w:p>
        </w:tc>
        <w:tc>
          <w:tcPr>
            <w:tcW w:w="780" w:type="pct"/>
          </w:tcPr>
          <w:p w:rsidR="00956851" w:rsidRPr="00D100AF" w:rsidRDefault="00223D3D" w:rsidP="00BA7ABC">
            <w:pPr>
              <w:spacing w:before="60" w:after="60"/>
              <w:rPr>
                <w:i/>
                <w:szCs w:val="22"/>
                <w:lang w:val="nb-NO"/>
              </w:rPr>
            </w:pPr>
            <w:r w:rsidRPr="00D100AF">
              <w:rPr>
                <w:i/>
                <w:szCs w:val="22"/>
                <w:lang w:val="nb-NO"/>
              </w:rPr>
              <w:t>NOK</w:t>
            </w:r>
            <w:r w:rsidR="00956851" w:rsidRPr="00D100AF">
              <w:rPr>
                <w:i/>
                <w:szCs w:val="22"/>
                <w:lang w:val="nb-NO"/>
              </w:rPr>
              <w:t xml:space="preserve"> </w:t>
            </w:r>
            <w:r w:rsidR="00302F93" w:rsidRPr="00D100AF">
              <w:rPr>
                <w:i/>
                <w:szCs w:val="22"/>
                <w:lang w:val="nb-NO"/>
              </w:rPr>
              <w:t>[●]</w:t>
            </w:r>
          </w:p>
        </w:tc>
      </w:tr>
    </w:tbl>
    <w:p w:rsidR="00BB181A" w:rsidRPr="00D100AF" w:rsidRDefault="00BB181A" w:rsidP="00AE5568"/>
    <w:p w:rsidR="00BB181A" w:rsidRPr="00D100AF" w:rsidRDefault="00956851" w:rsidP="00AE5568">
      <w:pPr>
        <w:rPr>
          <w:i/>
        </w:rPr>
      </w:pPr>
      <w:r w:rsidRPr="00D100AF">
        <w:rPr>
          <w:i/>
        </w:rPr>
        <w:t>[</w:t>
      </w:r>
      <w:r w:rsidR="00223D3D" w:rsidRPr="00D100AF">
        <w:rPr>
          <w:i/>
        </w:rPr>
        <w:t>Ta inn e</w:t>
      </w:r>
      <w:r w:rsidRPr="00D100AF">
        <w:rPr>
          <w:i/>
        </w:rPr>
        <w:t>n tabell for hver</w:t>
      </w:r>
      <w:r w:rsidR="00223D3D" w:rsidRPr="00D100AF">
        <w:rPr>
          <w:i/>
        </w:rPr>
        <w:t xml:space="preserve"> kapitalvar</w:t>
      </w:r>
      <w:r w:rsidR="00D06ADF" w:rsidRPr="00D100AF">
        <w:rPr>
          <w:i/>
        </w:rPr>
        <w:t>e</w:t>
      </w:r>
      <w:r w:rsidRPr="00D100AF">
        <w:rPr>
          <w:i/>
        </w:rPr>
        <w:t>, dersom det er flere</w:t>
      </w:r>
      <w:r w:rsidR="00FB158C" w:rsidRPr="00D100AF">
        <w:rPr>
          <w:i/>
        </w:rPr>
        <w:t>.</w:t>
      </w:r>
      <w:r w:rsidRPr="00D100AF">
        <w:rPr>
          <w:i/>
        </w:rPr>
        <w:t>]</w:t>
      </w:r>
    </w:p>
    <w:p w:rsidR="00236338" w:rsidRPr="00D100AF" w:rsidRDefault="00236338" w:rsidP="00332A4F">
      <w:pPr>
        <w:rPr>
          <w:b/>
          <w:i/>
        </w:rPr>
        <w:sectPr w:rsidR="00236338" w:rsidRPr="00D100AF" w:rsidSect="00E0624F">
          <w:footerReference w:type="default" r:id="rId12"/>
          <w:pgSz w:w="11906" w:h="16838" w:code="9"/>
          <w:pgMar w:top="1418" w:right="1418" w:bottom="1418" w:left="1418" w:header="709" w:footer="709" w:gutter="0"/>
          <w:pgNumType w:start="1"/>
          <w:cols w:space="708"/>
          <w:titlePg/>
        </w:sectPr>
      </w:pPr>
    </w:p>
    <w:p w:rsidR="007F1836" w:rsidRPr="00D100AF" w:rsidRDefault="007F1836" w:rsidP="00332A4F">
      <w:pPr>
        <w:rPr>
          <w:b/>
          <w:i/>
        </w:rPr>
      </w:pPr>
    </w:p>
    <w:p w:rsidR="00A3256F" w:rsidRPr="00D100AF" w:rsidRDefault="00A3256F" w:rsidP="00F1355A">
      <w:pPr>
        <w:pStyle w:val="MEGLERVedleggTittel"/>
      </w:pPr>
      <w:bookmarkStart w:id="62" w:name="_Ref341853386"/>
      <w:bookmarkStart w:id="63" w:name="_Ref296519719"/>
      <w:bookmarkStart w:id="64" w:name="_Ref296519814"/>
      <w:bookmarkStart w:id="65" w:name="_Toc299714636"/>
      <w:r w:rsidRPr="00D100AF">
        <w:t xml:space="preserve"> </w:t>
      </w:r>
      <w:r w:rsidR="007D665F" w:rsidRPr="00D100AF">
        <w:br/>
      </w:r>
      <w:r w:rsidRPr="00D100AF">
        <w:t>Oppgjørsavtale</w:t>
      </w:r>
    </w:p>
    <w:p w:rsidR="007F1836" w:rsidRPr="00D100AF" w:rsidRDefault="007F1836" w:rsidP="00F1355A">
      <w:pPr>
        <w:pStyle w:val="OPPGJROverskrift1"/>
      </w:pPr>
      <w:bookmarkStart w:id="66" w:name="_Ref399777318"/>
      <w:r w:rsidRPr="00D100AF">
        <w:t>Handlinger før overtakelse</w:t>
      </w:r>
      <w:bookmarkEnd w:id="62"/>
      <w:bookmarkEnd w:id="66"/>
    </w:p>
    <w:p w:rsidR="007F1836" w:rsidRPr="00D100AF" w:rsidRDefault="00A03DF5" w:rsidP="00F1355A">
      <w:pPr>
        <w:pStyle w:val="OPPGJRNormal"/>
        <w:rPr>
          <w:lang w:eastAsia="nb-NO"/>
        </w:rPr>
      </w:pPr>
      <w:r w:rsidRPr="00D100AF">
        <w:rPr>
          <w:lang w:eastAsia="nb-NO"/>
        </w:rPr>
        <w:t>Før Overtakelse skal p</w:t>
      </w:r>
      <w:r w:rsidR="007F1836" w:rsidRPr="00D100AF">
        <w:rPr>
          <w:lang w:eastAsia="nb-NO"/>
        </w:rPr>
        <w:t xml:space="preserve">artene oppfylle forpliktelsene i dette </w:t>
      </w:r>
      <w:r w:rsidR="00E0624F" w:rsidRPr="00D100AF">
        <w:rPr>
          <w:lang w:eastAsia="nb-NO"/>
        </w:rPr>
        <w:t>punkt</w:t>
      </w:r>
      <w:r w:rsidR="00041133" w:rsidRPr="00D100AF">
        <w:rPr>
          <w:lang w:eastAsia="nb-NO"/>
        </w:rPr>
        <w:t xml:space="preserve"> </w:t>
      </w:r>
      <w:r w:rsidR="00041133" w:rsidRPr="00D100AF">
        <w:rPr>
          <w:lang w:eastAsia="nb-NO"/>
        </w:rPr>
        <w:fldChar w:fldCharType="begin"/>
      </w:r>
      <w:r w:rsidR="00041133" w:rsidRPr="00D100AF">
        <w:rPr>
          <w:lang w:eastAsia="nb-NO"/>
        </w:rPr>
        <w:instrText xml:space="preserve"> REF _Ref399777318 \n \h </w:instrText>
      </w:r>
      <w:r w:rsidR="00041133" w:rsidRPr="00D100AF">
        <w:rPr>
          <w:lang w:eastAsia="nb-NO"/>
        </w:rPr>
      </w:r>
      <w:r w:rsidR="00041133" w:rsidRPr="00D100AF">
        <w:rPr>
          <w:lang w:eastAsia="nb-NO"/>
        </w:rPr>
        <w:fldChar w:fldCharType="separate"/>
      </w:r>
      <w:r w:rsidR="00013FC2">
        <w:rPr>
          <w:lang w:eastAsia="nb-NO"/>
        </w:rPr>
        <w:t>1</w:t>
      </w:r>
      <w:r w:rsidR="00041133" w:rsidRPr="00D100AF">
        <w:rPr>
          <w:lang w:eastAsia="nb-NO"/>
        </w:rPr>
        <w:fldChar w:fldCharType="end"/>
      </w:r>
      <w:r w:rsidR="007F1836" w:rsidRPr="00D100AF">
        <w:rPr>
          <w:lang w:eastAsia="nb-NO"/>
        </w:rPr>
        <w:t>:</w:t>
      </w:r>
    </w:p>
    <w:tbl>
      <w:tblPr>
        <w:tblStyle w:val="Tabellrutenett"/>
        <w:tblW w:w="9356" w:type="dxa"/>
        <w:tblInd w:w="108" w:type="dxa"/>
        <w:tblLayout w:type="fixed"/>
        <w:tblLook w:val="04A0" w:firstRow="1" w:lastRow="0" w:firstColumn="1" w:lastColumn="0" w:noHBand="0" w:noVBand="1"/>
      </w:tblPr>
      <w:tblGrid>
        <w:gridCol w:w="709"/>
        <w:gridCol w:w="4820"/>
        <w:gridCol w:w="1275"/>
        <w:gridCol w:w="1560"/>
        <w:gridCol w:w="992"/>
      </w:tblGrid>
      <w:tr w:rsidR="005E5EDB" w:rsidRPr="00D100AF" w:rsidTr="00920D6C">
        <w:trPr>
          <w:tblHeader/>
        </w:trPr>
        <w:tc>
          <w:tcPr>
            <w:tcW w:w="709" w:type="dxa"/>
            <w:shd w:val="clear" w:color="auto" w:fill="D9D9D9" w:themeFill="background1" w:themeFillShade="D9"/>
          </w:tcPr>
          <w:p w:rsidR="00106702" w:rsidRPr="00D100AF" w:rsidRDefault="00106702" w:rsidP="00F1355A">
            <w:pPr>
              <w:pStyle w:val="OPPGJRNormal"/>
              <w:rPr>
                <w:b/>
              </w:rPr>
            </w:pPr>
          </w:p>
        </w:tc>
        <w:tc>
          <w:tcPr>
            <w:tcW w:w="4820" w:type="dxa"/>
            <w:shd w:val="clear" w:color="auto" w:fill="D9D9D9" w:themeFill="background1" w:themeFillShade="D9"/>
          </w:tcPr>
          <w:p w:rsidR="00106702" w:rsidRPr="00D100AF" w:rsidRDefault="00106702" w:rsidP="00F1355A">
            <w:pPr>
              <w:pStyle w:val="OPPGJRNormal"/>
              <w:rPr>
                <w:b/>
              </w:rPr>
            </w:pPr>
            <w:r w:rsidRPr="00D100AF">
              <w:rPr>
                <w:b/>
              </w:rPr>
              <w:t>Handling</w:t>
            </w:r>
          </w:p>
        </w:tc>
        <w:tc>
          <w:tcPr>
            <w:tcW w:w="1275" w:type="dxa"/>
            <w:shd w:val="clear" w:color="auto" w:fill="D9D9D9" w:themeFill="background1" w:themeFillShade="D9"/>
          </w:tcPr>
          <w:p w:rsidR="00106702" w:rsidRPr="00D100AF" w:rsidRDefault="00106702" w:rsidP="00F1355A">
            <w:pPr>
              <w:pStyle w:val="OPPGJRNormal"/>
              <w:rPr>
                <w:b/>
              </w:rPr>
            </w:pPr>
            <w:r w:rsidRPr="00D100AF">
              <w:rPr>
                <w:b/>
              </w:rPr>
              <w:t>Ansvarlig</w:t>
            </w:r>
          </w:p>
        </w:tc>
        <w:tc>
          <w:tcPr>
            <w:tcW w:w="1560" w:type="dxa"/>
            <w:shd w:val="clear" w:color="auto" w:fill="D9D9D9" w:themeFill="background1" w:themeFillShade="D9"/>
          </w:tcPr>
          <w:p w:rsidR="00106702" w:rsidRPr="00D100AF" w:rsidRDefault="00106702" w:rsidP="00F1355A">
            <w:pPr>
              <w:pStyle w:val="OPPGJRNormal"/>
              <w:rPr>
                <w:b/>
              </w:rPr>
            </w:pPr>
            <w:r w:rsidRPr="00D100AF">
              <w:rPr>
                <w:b/>
              </w:rPr>
              <w:t>Frist</w:t>
            </w:r>
          </w:p>
        </w:tc>
        <w:tc>
          <w:tcPr>
            <w:tcW w:w="992" w:type="dxa"/>
            <w:shd w:val="clear" w:color="auto" w:fill="D9D9D9" w:themeFill="background1" w:themeFillShade="D9"/>
          </w:tcPr>
          <w:p w:rsidR="00106702" w:rsidRPr="00D100AF" w:rsidRDefault="00106702" w:rsidP="00F1355A">
            <w:pPr>
              <w:pStyle w:val="OPPGJRNormal"/>
              <w:rPr>
                <w:b/>
              </w:rPr>
            </w:pPr>
            <w:r w:rsidRPr="00D100AF">
              <w:rPr>
                <w:b/>
              </w:rPr>
              <w:t>Status</w:t>
            </w:r>
          </w:p>
        </w:tc>
      </w:tr>
      <w:tr w:rsidR="005E5EDB" w:rsidRPr="00D100AF" w:rsidTr="00920D6C">
        <w:tc>
          <w:tcPr>
            <w:tcW w:w="709" w:type="dxa"/>
          </w:tcPr>
          <w:p w:rsidR="00106702" w:rsidRPr="00D100AF" w:rsidRDefault="00106702" w:rsidP="00F1355A">
            <w:pPr>
              <w:pStyle w:val="OPPGJRNummerertavsnitt2"/>
            </w:pPr>
            <w:bookmarkStart w:id="67" w:name="_Ref340478778"/>
          </w:p>
        </w:tc>
        <w:bookmarkEnd w:id="67"/>
        <w:tc>
          <w:tcPr>
            <w:tcW w:w="4820" w:type="dxa"/>
          </w:tcPr>
          <w:p w:rsidR="00106702" w:rsidRPr="00D100AF" w:rsidRDefault="00106702" w:rsidP="00F1355A">
            <w:pPr>
              <w:pStyle w:val="OPPGJRNormal"/>
            </w:pPr>
            <w:r w:rsidRPr="00D100AF">
              <w:t xml:space="preserve">Levere til Kjøper kopi av aksjeeierboken som angitt i </w:t>
            </w:r>
            <w:r w:rsidRPr="00D100AF">
              <w:rPr>
                <w:u w:val="single"/>
              </w:rPr>
              <w:fldChar w:fldCharType="begin"/>
            </w:r>
            <w:r w:rsidRPr="00D100AF">
              <w:instrText xml:space="preserve"> REF _Ref290033788 \n \h </w:instrText>
            </w:r>
            <w:r w:rsidR="00F1355A" w:rsidRPr="00D100AF">
              <w:rPr>
                <w:u w:val="single"/>
              </w:rPr>
              <w:instrText xml:space="preserve"> \* MERGEFORMAT </w:instrText>
            </w:r>
            <w:r w:rsidRPr="00D100AF">
              <w:rPr>
                <w:u w:val="single"/>
              </w:rPr>
            </w:r>
            <w:r w:rsidRPr="00D100AF">
              <w:rPr>
                <w:u w:val="single"/>
              </w:rPr>
              <w:fldChar w:fldCharType="separate"/>
            </w:r>
            <w:r w:rsidR="00013FC2">
              <w:t>Bilag 1</w:t>
            </w:r>
            <w:r w:rsidRPr="00D100AF">
              <w:rPr>
                <w:u w:val="single"/>
              </w:rPr>
              <w:fldChar w:fldCharType="end"/>
            </w:r>
            <w:r w:rsidRPr="00D100AF">
              <w:t>.</w:t>
            </w:r>
          </w:p>
        </w:tc>
        <w:tc>
          <w:tcPr>
            <w:tcW w:w="1275" w:type="dxa"/>
          </w:tcPr>
          <w:p w:rsidR="00106702" w:rsidRPr="00D100AF" w:rsidRDefault="00106702" w:rsidP="00F1355A">
            <w:pPr>
              <w:pStyle w:val="OPPGJRNormal"/>
            </w:pPr>
            <w:r w:rsidRPr="00D100AF">
              <w:t>Selger/ Selskapet</w:t>
            </w:r>
          </w:p>
        </w:tc>
        <w:tc>
          <w:tcPr>
            <w:tcW w:w="1560" w:type="dxa"/>
          </w:tcPr>
          <w:p w:rsidR="00106702" w:rsidRPr="00D100AF" w:rsidRDefault="00106702" w:rsidP="00F1355A">
            <w:pPr>
              <w:pStyle w:val="OPPGJRNormal"/>
              <w:jc w:val="left"/>
            </w:pPr>
            <w:r w:rsidRPr="00D100AF">
              <w:t>Straks etter signering av avtalen</w:t>
            </w:r>
          </w:p>
        </w:tc>
        <w:tc>
          <w:tcPr>
            <w:tcW w:w="992" w:type="dxa"/>
          </w:tcPr>
          <w:p w:rsidR="00106702" w:rsidRPr="00D100AF" w:rsidRDefault="00106702" w:rsidP="00F1355A">
            <w:pPr>
              <w:pStyle w:val="OPPGJRNormal"/>
              <w:rPr>
                <w:highlight w:val="yellow"/>
              </w:rPr>
            </w:pPr>
          </w:p>
        </w:tc>
      </w:tr>
      <w:tr w:rsidR="005E5EDB" w:rsidRPr="00D100AF" w:rsidTr="00920D6C">
        <w:tc>
          <w:tcPr>
            <w:tcW w:w="709" w:type="dxa"/>
          </w:tcPr>
          <w:p w:rsidR="00106702" w:rsidRPr="00D100AF" w:rsidRDefault="00106702" w:rsidP="00F1355A">
            <w:pPr>
              <w:pStyle w:val="OPPGJRNummerertavsnitt2"/>
            </w:pPr>
            <w:bookmarkStart w:id="68" w:name="_Ref400112367"/>
          </w:p>
        </w:tc>
        <w:bookmarkEnd w:id="68"/>
        <w:tc>
          <w:tcPr>
            <w:tcW w:w="4820" w:type="dxa"/>
          </w:tcPr>
          <w:p w:rsidR="00106702" w:rsidRPr="00D100AF" w:rsidRDefault="00106702" w:rsidP="00291533">
            <w:pPr>
              <w:pStyle w:val="OPPGJRNormal"/>
            </w:pPr>
            <w:r w:rsidRPr="00D100AF">
              <w:t>Levere til Selger pantedokumenter over Eiendommen utstedt til Kjøpers långiver, [Kjøpers bank], org.nr. [org.nr. Kjøpers bank], (</w:t>
            </w:r>
            <w:r w:rsidRPr="00D100AF">
              <w:rPr>
                <w:b/>
              </w:rPr>
              <w:t>Långiveren</w:t>
            </w:r>
            <w:r w:rsidRPr="00D100AF">
              <w:t xml:space="preserve">) og en erklæring der Långiveren påtar seg å avlyse pantedokumentene hvis Overtakelse, uavhengig av </w:t>
            </w:r>
            <w:r w:rsidR="00CA6302" w:rsidRPr="00D100AF">
              <w:t>årsak</w:t>
            </w:r>
            <w:r w:rsidRPr="00D100AF">
              <w:t>, ikke finner sted.</w:t>
            </w:r>
            <w:r w:rsidRPr="00D100AF">
              <w:rPr>
                <w:rStyle w:val="Fotnotereferanse"/>
              </w:rPr>
              <w:footnoteReference w:id="31"/>
            </w:r>
            <w:r w:rsidR="000458A0" w:rsidRPr="00D100AF">
              <w:t xml:space="preserve"> Kjøper </w:t>
            </w:r>
            <w:r w:rsidR="000669B4" w:rsidRPr="00D100AF">
              <w:t xml:space="preserve">skal </w:t>
            </w:r>
            <w:r w:rsidR="000458A0" w:rsidRPr="00D100AF">
              <w:t>sørge for at pantedokumente</w:t>
            </w:r>
            <w:r w:rsidR="000E0C35" w:rsidRPr="00D100AF">
              <w:t>t bare kan gjøres gjeldende så langt gjeldende rett</w:t>
            </w:r>
            <w:r w:rsidR="000458A0" w:rsidRPr="00D100AF">
              <w:t xml:space="preserve"> tillater det. </w:t>
            </w:r>
          </w:p>
        </w:tc>
        <w:tc>
          <w:tcPr>
            <w:tcW w:w="1275" w:type="dxa"/>
          </w:tcPr>
          <w:p w:rsidR="00106702" w:rsidRPr="00D100AF" w:rsidRDefault="00106702" w:rsidP="00291533">
            <w:pPr>
              <w:pStyle w:val="OPPGJRNormal"/>
            </w:pPr>
            <w:r w:rsidRPr="00D100AF">
              <w:t>Kjøper</w:t>
            </w:r>
          </w:p>
        </w:tc>
        <w:tc>
          <w:tcPr>
            <w:tcW w:w="1560" w:type="dxa"/>
          </w:tcPr>
          <w:p w:rsidR="00106702" w:rsidRPr="00D100AF" w:rsidRDefault="00106702" w:rsidP="00291533">
            <w:pPr>
              <w:pStyle w:val="OPPGJRNormal"/>
              <w:jc w:val="left"/>
            </w:pPr>
            <w:r w:rsidRPr="00D100AF">
              <w:t>Senest 10</w:t>
            </w:r>
            <w:r w:rsidRPr="00D100AF">
              <w:rPr>
                <w:rStyle w:val="Fotnotereferanse"/>
              </w:rPr>
              <w:footnoteReference w:id="32"/>
            </w:r>
            <w:r w:rsidRPr="00D100AF">
              <w:t xml:space="preserve"> virkedager før Overtakelse</w:t>
            </w:r>
          </w:p>
        </w:tc>
        <w:tc>
          <w:tcPr>
            <w:tcW w:w="992" w:type="dxa"/>
          </w:tcPr>
          <w:p w:rsidR="00106702" w:rsidRPr="00D100AF" w:rsidRDefault="00106702" w:rsidP="00291533">
            <w:pPr>
              <w:pStyle w:val="OPPGJRNormal"/>
            </w:pPr>
          </w:p>
        </w:tc>
      </w:tr>
      <w:tr w:rsidR="005E5EDB" w:rsidRPr="00D100AF" w:rsidTr="00920D6C">
        <w:tc>
          <w:tcPr>
            <w:tcW w:w="709" w:type="dxa"/>
          </w:tcPr>
          <w:p w:rsidR="00106702" w:rsidRPr="00D100AF" w:rsidRDefault="00106702" w:rsidP="00F1355A">
            <w:pPr>
              <w:pStyle w:val="OPPGJRNummerertavsnitt2"/>
            </w:pPr>
            <w:bookmarkStart w:id="69" w:name="_Ref401065054"/>
          </w:p>
        </w:tc>
        <w:bookmarkEnd w:id="69"/>
        <w:tc>
          <w:tcPr>
            <w:tcW w:w="4820" w:type="dxa"/>
          </w:tcPr>
          <w:p w:rsidR="00106702" w:rsidRPr="00D100AF" w:rsidRDefault="00106702" w:rsidP="00586D13">
            <w:pPr>
              <w:pStyle w:val="OPPGJRNormal"/>
            </w:pPr>
            <w:r w:rsidRPr="00D100AF">
              <w:t xml:space="preserve">Forutsatt at punkt </w:t>
            </w:r>
            <w:r w:rsidRPr="00D100AF">
              <w:fldChar w:fldCharType="begin"/>
            </w:r>
            <w:r w:rsidRPr="00D100AF">
              <w:instrText xml:space="preserve"> REF _Ref400112367 \n \h </w:instrText>
            </w:r>
            <w:r w:rsidR="005E5EDB" w:rsidRPr="00D100AF">
              <w:instrText xml:space="preserve"> \* MERGEFORMAT </w:instrText>
            </w:r>
            <w:r w:rsidRPr="00D100AF">
              <w:fldChar w:fldCharType="separate"/>
            </w:r>
            <w:r w:rsidR="00013FC2">
              <w:t>1.2</w:t>
            </w:r>
            <w:r w:rsidRPr="00D100AF">
              <w:fldChar w:fldCharType="end"/>
            </w:r>
            <w:r w:rsidRPr="00D100AF">
              <w:t xml:space="preserve"> er oppfylt, </w:t>
            </w:r>
            <w:r w:rsidR="0068693B" w:rsidRPr="00D100AF">
              <w:t xml:space="preserve">innhente eventuelle samtykker som er nødvendige for å tinglyse pantedokumentene til Långiveren, og </w:t>
            </w:r>
            <w:r w:rsidRPr="00D100AF">
              <w:t xml:space="preserve">sende </w:t>
            </w:r>
            <w:r w:rsidR="0068693B" w:rsidRPr="00D100AF">
              <w:t xml:space="preserve">disse </w:t>
            </w:r>
            <w:r w:rsidRPr="00D100AF">
              <w:t>tinglysing.</w:t>
            </w:r>
          </w:p>
        </w:tc>
        <w:tc>
          <w:tcPr>
            <w:tcW w:w="1275" w:type="dxa"/>
          </w:tcPr>
          <w:p w:rsidR="00106702" w:rsidRPr="00D100AF" w:rsidRDefault="00106702" w:rsidP="00291533">
            <w:pPr>
              <w:jc w:val="left"/>
            </w:pPr>
            <w:r w:rsidRPr="00D100AF">
              <w:t>Selger/</w:t>
            </w:r>
            <w:r w:rsidRPr="00D100AF">
              <w:br/>
              <w:t>Selskapet</w:t>
            </w:r>
          </w:p>
        </w:tc>
        <w:tc>
          <w:tcPr>
            <w:tcW w:w="1560" w:type="dxa"/>
          </w:tcPr>
          <w:p w:rsidR="00106702" w:rsidRPr="00D100AF" w:rsidRDefault="00106702" w:rsidP="00291533">
            <w:pPr>
              <w:pStyle w:val="OPPGJRNormal"/>
              <w:jc w:val="left"/>
            </w:pPr>
            <w:r w:rsidRPr="00D100AF">
              <w:t>Senest 8 virkedager før Overtakelse</w:t>
            </w:r>
          </w:p>
        </w:tc>
        <w:tc>
          <w:tcPr>
            <w:tcW w:w="992" w:type="dxa"/>
          </w:tcPr>
          <w:p w:rsidR="00106702" w:rsidRPr="00D100AF" w:rsidRDefault="00106702" w:rsidP="00106702"/>
        </w:tc>
      </w:tr>
      <w:tr w:rsidR="005E5EDB" w:rsidRPr="00D100AF" w:rsidTr="00920D6C">
        <w:tc>
          <w:tcPr>
            <w:tcW w:w="709" w:type="dxa"/>
          </w:tcPr>
          <w:p w:rsidR="00106702" w:rsidRPr="00D100AF" w:rsidRDefault="00106702" w:rsidP="00F1355A">
            <w:pPr>
              <w:pStyle w:val="OPPGJRNummerertavsnitt2"/>
            </w:pPr>
            <w:bookmarkStart w:id="70" w:name="_Ref340477534"/>
          </w:p>
        </w:tc>
        <w:bookmarkEnd w:id="70"/>
        <w:tc>
          <w:tcPr>
            <w:tcW w:w="4820" w:type="dxa"/>
          </w:tcPr>
          <w:p w:rsidR="00106702" w:rsidRPr="00D100AF" w:rsidRDefault="00106702" w:rsidP="00291533">
            <w:pPr>
              <w:pStyle w:val="OPPGJRNormal"/>
              <w:rPr>
                <w:highlight w:val="lightGray"/>
              </w:rPr>
            </w:pPr>
            <w:r w:rsidRPr="00D100AF">
              <w:t>Levere til Kjøper bekreftelser (</w:t>
            </w:r>
            <w:r w:rsidRPr="00D100AF">
              <w:rPr>
                <w:b/>
              </w:rPr>
              <w:t>Restgjeldsopp-gaven</w:t>
            </w:r>
            <w:r w:rsidRPr="00D100AF">
              <w:t xml:space="preserve">) fra kreditorene under Lånene som angir eksakt størrelse på Lånene per Overtakelse, og hvor kreditorene bekrefter at alle deres panteretter over Eiendommen, </w:t>
            </w:r>
            <w:r w:rsidRPr="00D100AF">
              <w:rPr>
                <w:i/>
              </w:rPr>
              <w:t>[Aksjene]</w:t>
            </w:r>
            <w:r w:rsidRPr="00D100AF">
              <w:t xml:space="preserve"> og øvrige eiendeler som tilhører Selskapet</w:t>
            </w:r>
            <w:r w:rsidR="005E5EDB" w:rsidRPr="00D100AF">
              <w:t>,</w:t>
            </w:r>
            <w:r w:rsidRPr="00D100AF">
              <w:rPr>
                <w:rStyle w:val="Fotnotereferanse"/>
              </w:rPr>
              <w:footnoteReference w:id="33"/>
            </w:r>
            <w:r w:rsidRPr="00D100AF">
              <w:t xml:space="preserve"> vil slettes ved mottak av de beløp som fremgår av Restgjeldsoppgaven.</w:t>
            </w:r>
          </w:p>
        </w:tc>
        <w:tc>
          <w:tcPr>
            <w:tcW w:w="1275" w:type="dxa"/>
          </w:tcPr>
          <w:p w:rsidR="00106702" w:rsidRPr="00D100AF" w:rsidRDefault="00106702" w:rsidP="00291533">
            <w:pPr>
              <w:pStyle w:val="OPPGJRNormal"/>
            </w:pPr>
            <w:r w:rsidRPr="00D100AF">
              <w:t>Selger</w:t>
            </w:r>
          </w:p>
        </w:tc>
        <w:tc>
          <w:tcPr>
            <w:tcW w:w="1560" w:type="dxa"/>
          </w:tcPr>
          <w:p w:rsidR="00106702" w:rsidRPr="00D100AF" w:rsidRDefault="00106702" w:rsidP="00291533">
            <w:pPr>
              <w:pStyle w:val="OPPGJRNormal"/>
              <w:jc w:val="left"/>
            </w:pPr>
            <w:r w:rsidRPr="00D100AF">
              <w:t>5 dager før Overtakelse</w:t>
            </w:r>
            <w:r w:rsidR="005E5EDB" w:rsidRPr="00D100AF">
              <w:rPr>
                <w:rStyle w:val="Fotnotereferanse"/>
              </w:rPr>
              <w:footnoteReference w:id="34"/>
            </w:r>
          </w:p>
        </w:tc>
        <w:tc>
          <w:tcPr>
            <w:tcW w:w="992" w:type="dxa"/>
          </w:tcPr>
          <w:p w:rsidR="00106702" w:rsidRPr="00D100AF" w:rsidRDefault="00106702" w:rsidP="00106702"/>
        </w:tc>
      </w:tr>
      <w:tr w:rsidR="005E5EDB" w:rsidRPr="00D100AF" w:rsidTr="00920D6C">
        <w:tc>
          <w:tcPr>
            <w:tcW w:w="709" w:type="dxa"/>
          </w:tcPr>
          <w:p w:rsidR="00106702" w:rsidRPr="00D100AF" w:rsidRDefault="00106702" w:rsidP="00F1355A">
            <w:pPr>
              <w:pStyle w:val="OPPGJRNummerertavsnitt2"/>
            </w:pPr>
            <w:bookmarkStart w:id="71" w:name="_Ref340477577"/>
          </w:p>
        </w:tc>
        <w:bookmarkEnd w:id="71"/>
        <w:tc>
          <w:tcPr>
            <w:tcW w:w="4820" w:type="dxa"/>
          </w:tcPr>
          <w:p w:rsidR="00106702" w:rsidRPr="00D100AF" w:rsidRDefault="00106702" w:rsidP="00291533">
            <w:pPr>
              <w:pStyle w:val="OPPGJRNormal"/>
              <w:rPr>
                <w:highlight w:val="yellow"/>
              </w:rPr>
            </w:pPr>
            <w:r w:rsidRPr="00D100AF">
              <w:t xml:space="preserve">Levere til Kjøper en oppdatert estimert kjøpesumsberegning som angitt i punkt </w:t>
            </w:r>
            <w:r w:rsidRPr="00D100AF">
              <w:fldChar w:fldCharType="begin"/>
            </w:r>
            <w:r w:rsidRPr="00D100AF">
              <w:instrText xml:space="preserve"> REF _Ref399786135 \n \h  \* MERGEFORMAT </w:instrText>
            </w:r>
            <w:r w:rsidRPr="00D100AF">
              <w:fldChar w:fldCharType="separate"/>
            </w:r>
            <w:r w:rsidR="00013FC2">
              <w:t>2.2</w:t>
            </w:r>
            <w:r w:rsidRPr="00D100AF">
              <w:fldChar w:fldCharType="end"/>
            </w:r>
            <w:r w:rsidRPr="00D100AF">
              <w:t xml:space="preserve"> i avtalen, der Lånene og Estimert Kjøpesum er justert for beløpene i Restgjeldsoppgaven.</w:t>
            </w:r>
            <w:r w:rsidRPr="00D100AF">
              <w:rPr>
                <w:rStyle w:val="Fotnotereferanse"/>
              </w:rPr>
              <w:footnoteReference w:id="35"/>
            </w:r>
          </w:p>
        </w:tc>
        <w:tc>
          <w:tcPr>
            <w:tcW w:w="1275" w:type="dxa"/>
          </w:tcPr>
          <w:p w:rsidR="00106702" w:rsidRPr="00D100AF" w:rsidRDefault="00106702" w:rsidP="00291533">
            <w:pPr>
              <w:pStyle w:val="OPPGJRNormal"/>
            </w:pPr>
            <w:r w:rsidRPr="00D100AF">
              <w:t>Selger</w:t>
            </w:r>
          </w:p>
        </w:tc>
        <w:tc>
          <w:tcPr>
            <w:tcW w:w="1560" w:type="dxa"/>
          </w:tcPr>
          <w:p w:rsidR="00106702" w:rsidRPr="00D100AF" w:rsidRDefault="00106702" w:rsidP="00291533">
            <w:pPr>
              <w:pStyle w:val="OPPGJRNormal"/>
              <w:jc w:val="left"/>
            </w:pPr>
            <w:r w:rsidRPr="00D100AF">
              <w:t>5 dager før Overtakelse</w:t>
            </w:r>
          </w:p>
        </w:tc>
        <w:tc>
          <w:tcPr>
            <w:tcW w:w="992" w:type="dxa"/>
          </w:tcPr>
          <w:p w:rsidR="00106702" w:rsidRPr="00D100AF" w:rsidRDefault="00106702" w:rsidP="00106702">
            <w:pPr>
              <w:rPr>
                <w:highlight w:val="yellow"/>
              </w:rPr>
            </w:pPr>
          </w:p>
        </w:tc>
      </w:tr>
      <w:tr w:rsidR="005E5EDB" w:rsidRPr="00D100AF" w:rsidTr="00920D6C">
        <w:tc>
          <w:tcPr>
            <w:tcW w:w="709" w:type="dxa"/>
          </w:tcPr>
          <w:p w:rsidR="00106702" w:rsidRPr="00D100AF" w:rsidRDefault="00106702" w:rsidP="00F1355A">
            <w:pPr>
              <w:pStyle w:val="OPPGJRNummerertavsnitt2"/>
            </w:pPr>
            <w:bookmarkStart w:id="72" w:name="_Ref325707613"/>
          </w:p>
        </w:tc>
        <w:bookmarkEnd w:id="72"/>
        <w:tc>
          <w:tcPr>
            <w:tcW w:w="4820" w:type="dxa"/>
          </w:tcPr>
          <w:p w:rsidR="00106702" w:rsidRPr="00D100AF" w:rsidRDefault="00106702" w:rsidP="00291533">
            <w:pPr>
              <w:pStyle w:val="OPPGJRNormal"/>
            </w:pPr>
            <w:r w:rsidRPr="00D100AF">
              <w:t xml:space="preserve">Levere til Kjøper kopi av styreprotokoll som angitt i </w:t>
            </w:r>
            <w:r w:rsidRPr="00D100AF">
              <w:rPr>
                <w:u w:val="single"/>
              </w:rPr>
              <w:fldChar w:fldCharType="begin"/>
            </w:r>
            <w:r w:rsidRPr="00D100AF">
              <w:instrText xml:space="preserve"> REF _Ref290033803 \n \h </w:instrText>
            </w:r>
            <w:r w:rsidRPr="00D100AF">
              <w:rPr>
                <w:u w:val="single"/>
              </w:rPr>
            </w:r>
            <w:r w:rsidRPr="00D100AF">
              <w:rPr>
                <w:u w:val="single"/>
              </w:rPr>
              <w:fldChar w:fldCharType="separate"/>
            </w:r>
            <w:r w:rsidR="00013FC2">
              <w:t>Bilag 2</w:t>
            </w:r>
            <w:r w:rsidRPr="00D100AF">
              <w:rPr>
                <w:u w:val="single"/>
              </w:rPr>
              <w:fldChar w:fldCharType="end"/>
            </w:r>
            <w:r w:rsidRPr="00D100AF">
              <w:t>.</w:t>
            </w:r>
            <w:r w:rsidRPr="00D100AF">
              <w:rPr>
                <w:rStyle w:val="Fotnotereferanse"/>
              </w:rPr>
              <w:footnoteReference w:id="36"/>
            </w:r>
            <w:r w:rsidR="00DA2A8B" w:rsidRPr="00D100AF">
              <w:t xml:space="preserve"> </w:t>
            </w:r>
            <w:r w:rsidR="00DA2A8B" w:rsidRPr="00D100AF">
              <w:rPr>
                <w:rStyle w:val="Fotnotereferanse"/>
              </w:rPr>
              <w:footnoteReference w:id="37"/>
            </w:r>
          </w:p>
        </w:tc>
        <w:tc>
          <w:tcPr>
            <w:tcW w:w="1275" w:type="dxa"/>
          </w:tcPr>
          <w:p w:rsidR="00106702" w:rsidRPr="00D100AF" w:rsidRDefault="00106702" w:rsidP="00291533">
            <w:pPr>
              <w:pStyle w:val="OPPGJRNormal"/>
            </w:pPr>
            <w:r w:rsidRPr="00D100AF">
              <w:t>Selger/</w:t>
            </w:r>
            <w:r w:rsidRPr="00D100AF">
              <w:br/>
              <w:t>Selskapet</w:t>
            </w:r>
          </w:p>
        </w:tc>
        <w:tc>
          <w:tcPr>
            <w:tcW w:w="1560" w:type="dxa"/>
          </w:tcPr>
          <w:p w:rsidR="00106702" w:rsidRPr="00D100AF" w:rsidRDefault="00106702" w:rsidP="00291533">
            <w:pPr>
              <w:pStyle w:val="OPPGJRNormal"/>
              <w:jc w:val="left"/>
            </w:pPr>
            <w:r w:rsidRPr="00D100AF">
              <w:t>Innen Overtakelse</w:t>
            </w:r>
          </w:p>
        </w:tc>
        <w:tc>
          <w:tcPr>
            <w:tcW w:w="992" w:type="dxa"/>
          </w:tcPr>
          <w:p w:rsidR="00106702" w:rsidRPr="00D100AF" w:rsidRDefault="00106702" w:rsidP="00106702"/>
        </w:tc>
      </w:tr>
      <w:tr w:rsidR="005E5EDB" w:rsidRPr="00D100AF" w:rsidTr="00920D6C">
        <w:tc>
          <w:tcPr>
            <w:tcW w:w="709" w:type="dxa"/>
          </w:tcPr>
          <w:p w:rsidR="006F76A1" w:rsidRPr="00D100AF" w:rsidRDefault="006F76A1" w:rsidP="00F1355A">
            <w:pPr>
              <w:pStyle w:val="OPPGJRNummerertavsnitt2"/>
            </w:pPr>
          </w:p>
        </w:tc>
        <w:tc>
          <w:tcPr>
            <w:tcW w:w="4820" w:type="dxa"/>
          </w:tcPr>
          <w:p w:rsidR="006F76A1" w:rsidRPr="00D100AF" w:rsidRDefault="006F76A1" w:rsidP="00717A9E">
            <w:pPr>
              <w:pStyle w:val="OPPGJRNormal"/>
            </w:pPr>
            <w:r w:rsidRPr="00D100AF">
              <w:t xml:space="preserve">Fremlegge en erklæring </w:t>
            </w:r>
            <w:r w:rsidR="006F0341">
              <w:t xml:space="preserve">som angitt i </w:t>
            </w:r>
            <w:r w:rsidR="00717A9E">
              <w:fldChar w:fldCharType="begin"/>
            </w:r>
            <w:r w:rsidR="00717A9E">
              <w:instrText xml:space="preserve"> REF _Ref433113979 \r \h </w:instrText>
            </w:r>
            <w:r w:rsidR="00717A9E">
              <w:fldChar w:fldCharType="separate"/>
            </w:r>
            <w:r w:rsidR="00013FC2">
              <w:t>Bilag 3</w:t>
            </w:r>
            <w:r w:rsidR="00717A9E">
              <w:fldChar w:fldCharType="end"/>
            </w:r>
            <w:r w:rsidR="006F0341">
              <w:t xml:space="preserve"> </w:t>
            </w:r>
            <w:r w:rsidRPr="00D100AF">
              <w:t>der Selger angir hvorvidt Selger har blitt kjent med forhold som har inntruffet etter signering av Avtalen, og som utgjør et brudd på Selgers garantier.</w:t>
            </w:r>
          </w:p>
        </w:tc>
        <w:tc>
          <w:tcPr>
            <w:tcW w:w="1275" w:type="dxa"/>
          </w:tcPr>
          <w:p w:rsidR="006F76A1" w:rsidRPr="00D100AF" w:rsidRDefault="006F76A1" w:rsidP="00291533">
            <w:pPr>
              <w:pStyle w:val="OPPGJRNormal"/>
            </w:pPr>
            <w:r w:rsidRPr="00D100AF">
              <w:t>Selger</w:t>
            </w:r>
          </w:p>
        </w:tc>
        <w:tc>
          <w:tcPr>
            <w:tcW w:w="1560" w:type="dxa"/>
          </w:tcPr>
          <w:p w:rsidR="006F76A1" w:rsidRPr="00D100AF" w:rsidRDefault="006F76A1" w:rsidP="00291533">
            <w:r w:rsidRPr="00D100AF">
              <w:t>På Overtakelse</w:t>
            </w:r>
          </w:p>
        </w:tc>
        <w:tc>
          <w:tcPr>
            <w:tcW w:w="992" w:type="dxa"/>
          </w:tcPr>
          <w:p w:rsidR="006F76A1" w:rsidRPr="00D100AF" w:rsidRDefault="006F76A1" w:rsidP="00106702"/>
        </w:tc>
      </w:tr>
    </w:tbl>
    <w:p w:rsidR="007F1836" w:rsidRPr="00D100AF" w:rsidRDefault="007F1836" w:rsidP="00291533">
      <w:pPr>
        <w:pStyle w:val="OPPGJROverskrift1"/>
      </w:pPr>
      <w:bookmarkStart w:id="73" w:name="_Ref290032509"/>
      <w:bookmarkStart w:id="74" w:name="_Toc299714646"/>
      <w:bookmarkEnd w:id="63"/>
      <w:bookmarkEnd w:id="64"/>
      <w:bookmarkEnd w:id="65"/>
      <w:r w:rsidRPr="00D100AF">
        <w:t>Handlinger ved Overtakelse</w:t>
      </w:r>
      <w:bookmarkEnd w:id="73"/>
      <w:bookmarkEnd w:id="74"/>
    </w:p>
    <w:p w:rsidR="007F1836" w:rsidRPr="00D100AF" w:rsidRDefault="000A0FB5" w:rsidP="00291533">
      <w:pPr>
        <w:pStyle w:val="OPPGJRNormal"/>
      </w:pPr>
      <w:r w:rsidRPr="00D100AF">
        <w:t xml:space="preserve">Forutsatt at betingelsene i punkt </w:t>
      </w:r>
      <w:r w:rsidR="00762124">
        <w:fldChar w:fldCharType="begin"/>
      </w:r>
      <w:r w:rsidR="00762124">
        <w:instrText xml:space="preserve"> REF _Ref433114536 \r \h </w:instrText>
      </w:r>
      <w:r w:rsidR="00762124">
        <w:fldChar w:fldCharType="separate"/>
      </w:r>
      <w:r w:rsidR="00013FC2">
        <w:t>4</w:t>
      </w:r>
      <w:r w:rsidR="00762124">
        <w:fldChar w:fldCharType="end"/>
      </w:r>
      <w:r w:rsidRPr="00D100AF">
        <w:t xml:space="preserve"> i avtalen er oppfylt eller frafalt</w:t>
      </w:r>
      <w:r w:rsidR="005E5EDB" w:rsidRPr="00D100AF">
        <w:t>,</w:t>
      </w:r>
      <w:r w:rsidRPr="00D100AF">
        <w:rPr>
          <w:rStyle w:val="Fotnotereferanse"/>
        </w:rPr>
        <w:footnoteReference w:id="38"/>
      </w:r>
      <w:r w:rsidR="004144C5" w:rsidRPr="00D100AF">
        <w:t xml:space="preserve"> </w:t>
      </w:r>
      <w:r w:rsidRPr="00D100AF">
        <w:t>p</w:t>
      </w:r>
      <w:r w:rsidR="007F1836" w:rsidRPr="00D100AF">
        <w:t>artene har oppfylt sine forpliktelser etter punkt</w:t>
      </w:r>
      <w:r w:rsidR="00E0624F" w:rsidRPr="00D100AF">
        <w:rPr>
          <w:lang w:eastAsia="nb-NO"/>
        </w:rPr>
        <w:t xml:space="preserve"> </w:t>
      </w:r>
      <w:r w:rsidR="00041133" w:rsidRPr="00D100AF">
        <w:rPr>
          <w:lang w:eastAsia="nb-NO"/>
        </w:rPr>
        <w:fldChar w:fldCharType="begin"/>
      </w:r>
      <w:r w:rsidR="00041133" w:rsidRPr="00D100AF">
        <w:rPr>
          <w:lang w:eastAsia="nb-NO"/>
        </w:rPr>
        <w:instrText xml:space="preserve"> REF _Ref399777318 \n \h </w:instrText>
      </w:r>
      <w:r w:rsidR="00041133" w:rsidRPr="00D100AF">
        <w:rPr>
          <w:lang w:eastAsia="nb-NO"/>
        </w:rPr>
      </w:r>
      <w:r w:rsidR="00041133" w:rsidRPr="00D100AF">
        <w:rPr>
          <w:lang w:eastAsia="nb-NO"/>
        </w:rPr>
        <w:fldChar w:fldCharType="separate"/>
      </w:r>
      <w:r w:rsidR="00013FC2">
        <w:rPr>
          <w:lang w:eastAsia="nb-NO"/>
        </w:rPr>
        <w:t>1</w:t>
      </w:r>
      <w:r w:rsidR="00041133" w:rsidRPr="00D100AF">
        <w:rPr>
          <w:lang w:eastAsia="nb-NO"/>
        </w:rPr>
        <w:fldChar w:fldCharType="end"/>
      </w:r>
      <w:r w:rsidR="00041133" w:rsidRPr="00D100AF">
        <w:rPr>
          <w:lang w:eastAsia="nb-NO"/>
        </w:rPr>
        <w:t xml:space="preserve"> </w:t>
      </w:r>
      <w:r w:rsidR="00E0624F" w:rsidRPr="00D100AF">
        <w:t>i dette</w:t>
      </w:r>
      <w:r w:rsidRPr="00D100AF">
        <w:t xml:space="preserve"> vedlegget</w:t>
      </w:r>
      <w:r w:rsidR="004144C5" w:rsidRPr="00D100AF">
        <w:t xml:space="preserve"> og </w:t>
      </w:r>
      <w:r w:rsidR="00807A06" w:rsidRPr="00D100AF">
        <w:t>pantedokumentene til Långiveren</w:t>
      </w:r>
      <w:r w:rsidR="004144C5" w:rsidRPr="00D100AF">
        <w:t xml:space="preserve"> er tinglyst (konferert), jf. punkt </w:t>
      </w:r>
      <w:r w:rsidR="004144C5" w:rsidRPr="00D100AF">
        <w:fldChar w:fldCharType="begin"/>
      </w:r>
      <w:r w:rsidR="004144C5" w:rsidRPr="00D100AF">
        <w:instrText xml:space="preserve"> REF _Ref400112367 \n \h  \* MERGEFORMAT </w:instrText>
      </w:r>
      <w:r w:rsidR="004144C5" w:rsidRPr="00D100AF">
        <w:fldChar w:fldCharType="separate"/>
      </w:r>
      <w:r w:rsidR="00013FC2">
        <w:t>1.2</w:t>
      </w:r>
      <w:r w:rsidR="004144C5" w:rsidRPr="00D100AF">
        <w:fldChar w:fldCharType="end"/>
      </w:r>
      <w:r w:rsidR="00797A48" w:rsidRPr="00D100AF">
        <w:t>, skal p</w:t>
      </w:r>
      <w:r w:rsidR="007F1836" w:rsidRPr="00D100AF">
        <w:t>artene gjennomføre oppgjøret i samsvar med bestemmelsene nedenfor ved Overtakelse.</w:t>
      </w:r>
    </w:p>
    <w:tbl>
      <w:tblPr>
        <w:tblStyle w:val="Tabellrutenett"/>
        <w:tblW w:w="9356" w:type="dxa"/>
        <w:tblInd w:w="108" w:type="dxa"/>
        <w:tblLayout w:type="fixed"/>
        <w:tblLook w:val="04A0" w:firstRow="1" w:lastRow="0" w:firstColumn="1" w:lastColumn="0" w:noHBand="0" w:noVBand="1"/>
      </w:tblPr>
      <w:tblGrid>
        <w:gridCol w:w="709"/>
        <w:gridCol w:w="6095"/>
        <w:gridCol w:w="1560"/>
        <w:gridCol w:w="992"/>
      </w:tblGrid>
      <w:tr w:rsidR="005E5EDB" w:rsidRPr="00D100AF" w:rsidTr="00BA7ABC">
        <w:trPr>
          <w:tblHeader/>
        </w:trPr>
        <w:tc>
          <w:tcPr>
            <w:tcW w:w="709" w:type="dxa"/>
            <w:shd w:val="clear" w:color="auto" w:fill="D9D9D9" w:themeFill="background1" w:themeFillShade="D9"/>
          </w:tcPr>
          <w:p w:rsidR="00920D6C" w:rsidRPr="00D100AF" w:rsidRDefault="00920D6C" w:rsidP="00BA7ABC">
            <w:pPr>
              <w:rPr>
                <w:b/>
              </w:rPr>
            </w:pPr>
          </w:p>
        </w:tc>
        <w:tc>
          <w:tcPr>
            <w:tcW w:w="6095" w:type="dxa"/>
            <w:shd w:val="clear" w:color="auto" w:fill="D9D9D9" w:themeFill="background1" w:themeFillShade="D9"/>
          </w:tcPr>
          <w:p w:rsidR="00920D6C" w:rsidRPr="00D100AF" w:rsidRDefault="00920D6C" w:rsidP="00BA7ABC">
            <w:pPr>
              <w:rPr>
                <w:b/>
              </w:rPr>
            </w:pPr>
            <w:r w:rsidRPr="00D100AF">
              <w:rPr>
                <w:b/>
              </w:rPr>
              <w:t>Handling</w:t>
            </w:r>
          </w:p>
        </w:tc>
        <w:tc>
          <w:tcPr>
            <w:tcW w:w="1560" w:type="dxa"/>
            <w:shd w:val="clear" w:color="auto" w:fill="D9D9D9" w:themeFill="background1" w:themeFillShade="D9"/>
          </w:tcPr>
          <w:p w:rsidR="00920D6C" w:rsidRPr="00D100AF" w:rsidRDefault="00920D6C" w:rsidP="00BA7ABC">
            <w:pPr>
              <w:rPr>
                <w:b/>
              </w:rPr>
            </w:pPr>
            <w:r w:rsidRPr="00D100AF">
              <w:rPr>
                <w:b/>
              </w:rPr>
              <w:t>Ansvarlig</w:t>
            </w:r>
          </w:p>
        </w:tc>
        <w:tc>
          <w:tcPr>
            <w:tcW w:w="992" w:type="dxa"/>
            <w:shd w:val="clear" w:color="auto" w:fill="D9D9D9" w:themeFill="background1" w:themeFillShade="D9"/>
          </w:tcPr>
          <w:p w:rsidR="00920D6C" w:rsidRPr="00D100AF" w:rsidRDefault="00920D6C" w:rsidP="00BA7ABC">
            <w:pPr>
              <w:rPr>
                <w:b/>
              </w:rPr>
            </w:pPr>
            <w:r w:rsidRPr="00D100AF">
              <w:rPr>
                <w:b/>
              </w:rPr>
              <w:t>Status</w:t>
            </w:r>
          </w:p>
        </w:tc>
      </w:tr>
      <w:tr w:rsidR="005E5EDB" w:rsidRPr="00D100AF" w:rsidTr="00920D6C">
        <w:tc>
          <w:tcPr>
            <w:tcW w:w="709" w:type="dxa"/>
          </w:tcPr>
          <w:p w:rsidR="00920D6C" w:rsidRPr="00D100AF" w:rsidRDefault="00920D6C" w:rsidP="00BA7ABC">
            <w:pPr>
              <w:pStyle w:val="OPPGJRNummerertavsnitt2"/>
            </w:pPr>
            <w:bookmarkStart w:id="75" w:name="_Ref325708979"/>
          </w:p>
        </w:tc>
        <w:bookmarkEnd w:id="75"/>
        <w:tc>
          <w:tcPr>
            <w:tcW w:w="6095" w:type="dxa"/>
          </w:tcPr>
          <w:p w:rsidR="00920D6C" w:rsidRPr="00D100AF" w:rsidRDefault="00920D6C" w:rsidP="00BA7ABC">
            <w:pPr>
              <w:pStyle w:val="OPPGJRNormal"/>
            </w:pPr>
            <w:r w:rsidRPr="00D100AF">
              <w:t xml:space="preserve">Levere til Selskapet en melding som angitt i </w:t>
            </w:r>
            <w:r w:rsidR="00C3752A" w:rsidRPr="00D100AF">
              <w:rPr>
                <w:u w:val="single"/>
              </w:rPr>
              <w:fldChar w:fldCharType="begin"/>
            </w:r>
            <w:r w:rsidR="00C3752A" w:rsidRPr="00D100AF">
              <w:instrText xml:space="preserve"> REF _Ref411598202 \r \h </w:instrText>
            </w:r>
            <w:r w:rsidR="00C3752A" w:rsidRPr="00D100AF">
              <w:rPr>
                <w:u w:val="single"/>
              </w:rPr>
            </w:r>
            <w:r w:rsidR="00C3752A" w:rsidRPr="00D100AF">
              <w:rPr>
                <w:u w:val="single"/>
              </w:rPr>
              <w:fldChar w:fldCharType="separate"/>
            </w:r>
            <w:r w:rsidR="00013FC2">
              <w:t>Bilag 4</w:t>
            </w:r>
            <w:r w:rsidR="00C3752A" w:rsidRPr="00D100AF">
              <w:rPr>
                <w:u w:val="single"/>
              </w:rPr>
              <w:fldChar w:fldCharType="end"/>
            </w:r>
            <w:r w:rsidRPr="00D100AF">
              <w:t xml:space="preserve"> om at Aksjene er overtatt av Kjøper </w:t>
            </w:r>
            <w:r w:rsidRPr="00D100AF">
              <w:rPr>
                <w:i/>
              </w:rPr>
              <w:t>[, og at Aksjene er pantsatt på første prioritet til Långiveren].</w:t>
            </w:r>
          </w:p>
        </w:tc>
        <w:tc>
          <w:tcPr>
            <w:tcW w:w="1560" w:type="dxa"/>
          </w:tcPr>
          <w:p w:rsidR="00920D6C" w:rsidRPr="00D100AF" w:rsidRDefault="00920D6C" w:rsidP="00BA7ABC">
            <w:pPr>
              <w:pStyle w:val="OPPGJRNormal"/>
              <w:jc w:val="left"/>
            </w:pPr>
            <w:r w:rsidRPr="00D100AF">
              <w:t>Selger og Kjøper</w:t>
            </w:r>
          </w:p>
        </w:tc>
        <w:tc>
          <w:tcPr>
            <w:tcW w:w="992" w:type="dxa"/>
          </w:tcPr>
          <w:p w:rsidR="00920D6C" w:rsidRPr="00D100AF" w:rsidRDefault="00920D6C" w:rsidP="00BA7ABC"/>
        </w:tc>
      </w:tr>
      <w:tr w:rsidR="005E5EDB" w:rsidRPr="00D100AF" w:rsidTr="00920D6C">
        <w:tc>
          <w:tcPr>
            <w:tcW w:w="709" w:type="dxa"/>
          </w:tcPr>
          <w:p w:rsidR="00920D6C" w:rsidRPr="00D100AF" w:rsidRDefault="00920D6C" w:rsidP="00BA7ABC">
            <w:pPr>
              <w:pStyle w:val="OPPGJRNummerertavsnitt2"/>
            </w:pPr>
            <w:bookmarkStart w:id="76" w:name="_Ref325709062"/>
          </w:p>
        </w:tc>
        <w:bookmarkEnd w:id="76"/>
        <w:tc>
          <w:tcPr>
            <w:tcW w:w="6095" w:type="dxa"/>
          </w:tcPr>
          <w:p w:rsidR="00920D6C" w:rsidRPr="00D100AF" w:rsidRDefault="00920D6C" w:rsidP="00BA7ABC">
            <w:pPr>
              <w:pStyle w:val="OPPGJRNormal"/>
            </w:pPr>
            <w:r w:rsidRPr="00D100AF">
              <w:t xml:space="preserve">Levere til Kjøper Selskapets originale aksjeeierbok som angitt i </w:t>
            </w:r>
            <w:r w:rsidRPr="00D100AF">
              <w:fldChar w:fldCharType="begin"/>
            </w:r>
            <w:r w:rsidRPr="00D100AF">
              <w:instrText xml:space="preserve"> REF _Ref290033819 \n \h  \* MERGEFORMAT </w:instrText>
            </w:r>
            <w:r w:rsidRPr="00D100AF">
              <w:fldChar w:fldCharType="separate"/>
            </w:r>
            <w:r w:rsidR="00013FC2">
              <w:t>Bilag 5</w:t>
            </w:r>
            <w:r w:rsidRPr="00D100AF">
              <w:fldChar w:fldCharType="end"/>
            </w:r>
            <w:r w:rsidRPr="00D100AF">
              <w:t>, der Kjøper er innført som eier av Aksjene.</w:t>
            </w:r>
          </w:p>
        </w:tc>
        <w:tc>
          <w:tcPr>
            <w:tcW w:w="1560" w:type="dxa"/>
          </w:tcPr>
          <w:p w:rsidR="00920D6C" w:rsidRPr="00D100AF" w:rsidRDefault="00920D6C" w:rsidP="00BA7ABC">
            <w:pPr>
              <w:pStyle w:val="OPPGJRNormal"/>
            </w:pPr>
            <w:r w:rsidRPr="00D100AF">
              <w:t>Selger/</w:t>
            </w:r>
            <w:r w:rsidRPr="00D100AF">
              <w:br/>
              <w:t>Selskapet</w:t>
            </w:r>
          </w:p>
        </w:tc>
        <w:tc>
          <w:tcPr>
            <w:tcW w:w="992" w:type="dxa"/>
          </w:tcPr>
          <w:p w:rsidR="00920D6C" w:rsidRPr="00D100AF" w:rsidRDefault="00920D6C" w:rsidP="00BA7ABC"/>
        </w:tc>
      </w:tr>
      <w:tr w:rsidR="005E5EDB" w:rsidRPr="00D100AF" w:rsidTr="00920D6C">
        <w:tc>
          <w:tcPr>
            <w:tcW w:w="709" w:type="dxa"/>
          </w:tcPr>
          <w:p w:rsidR="00920D6C" w:rsidRPr="00D100AF" w:rsidRDefault="00920D6C" w:rsidP="00BA7ABC">
            <w:pPr>
              <w:pStyle w:val="OPPGJRNummerertavsnitt2"/>
            </w:pPr>
          </w:p>
        </w:tc>
        <w:tc>
          <w:tcPr>
            <w:tcW w:w="6095" w:type="dxa"/>
          </w:tcPr>
          <w:p w:rsidR="00920D6C" w:rsidRPr="00D100AF" w:rsidRDefault="00920D6C" w:rsidP="00BA7ABC">
            <w:pPr>
              <w:pStyle w:val="OPPGJRNormal"/>
            </w:pPr>
            <w:r w:rsidRPr="00D100AF">
              <w:t xml:space="preserve">Levere til Långiveren en betalingsinstruks, som angitt i </w:t>
            </w:r>
            <w:r w:rsidRPr="00D100AF">
              <w:rPr>
                <w:u w:val="single"/>
              </w:rPr>
              <w:fldChar w:fldCharType="begin"/>
            </w:r>
            <w:r w:rsidRPr="00D100AF">
              <w:instrText xml:space="preserve"> REF _Ref403641731 \n \h </w:instrText>
            </w:r>
            <w:r w:rsidRPr="00D100AF">
              <w:rPr>
                <w:u w:val="single"/>
              </w:rPr>
              <w:instrText xml:space="preserve"> \* MERGEFORMAT </w:instrText>
            </w:r>
            <w:r w:rsidRPr="00D100AF">
              <w:rPr>
                <w:u w:val="single"/>
              </w:rPr>
            </w:r>
            <w:r w:rsidRPr="00D100AF">
              <w:rPr>
                <w:u w:val="single"/>
              </w:rPr>
              <w:fldChar w:fldCharType="separate"/>
            </w:r>
            <w:r w:rsidR="00013FC2">
              <w:t>Bilag 6</w:t>
            </w:r>
            <w:r w:rsidRPr="00D100AF">
              <w:rPr>
                <w:u w:val="single"/>
              </w:rPr>
              <w:fldChar w:fldCharType="end"/>
            </w:r>
            <w:r w:rsidRPr="00D100AF">
              <w:t xml:space="preserve"> om innfrielse av Lånene </w:t>
            </w:r>
            <w:r w:rsidR="006425CA" w:rsidRPr="00D100AF">
              <w:rPr>
                <w:i/>
              </w:rPr>
              <w:t>[og Selgerlånet]</w:t>
            </w:r>
            <w:r w:rsidR="006425CA" w:rsidRPr="00D100AF">
              <w:t xml:space="preserve"> samt betaling </w:t>
            </w:r>
            <w:r w:rsidR="004327B4" w:rsidRPr="00D100AF">
              <w:t>av Estimert Kjøpesum og premie for Garantiforsikringen.</w:t>
            </w:r>
          </w:p>
        </w:tc>
        <w:tc>
          <w:tcPr>
            <w:tcW w:w="1560" w:type="dxa"/>
          </w:tcPr>
          <w:p w:rsidR="00920D6C" w:rsidRPr="00D100AF" w:rsidRDefault="00920D6C" w:rsidP="00BA7ABC">
            <w:pPr>
              <w:pStyle w:val="OPPGJRNormal"/>
              <w:jc w:val="left"/>
            </w:pPr>
            <w:r w:rsidRPr="00D100AF">
              <w:t>Selger og Kjøper</w:t>
            </w:r>
          </w:p>
        </w:tc>
        <w:tc>
          <w:tcPr>
            <w:tcW w:w="992" w:type="dxa"/>
          </w:tcPr>
          <w:p w:rsidR="00920D6C" w:rsidRPr="00D100AF" w:rsidRDefault="00920D6C" w:rsidP="00BA7ABC"/>
        </w:tc>
      </w:tr>
      <w:tr w:rsidR="00832B93" w:rsidRPr="00D100AF" w:rsidTr="00920D6C">
        <w:tc>
          <w:tcPr>
            <w:tcW w:w="709" w:type="dxa"/>
          </w:tcPr>
          <w:p w:rsidR="00832B93" w:rsidRPr="00D100AF" w:rsidRDefault="00832B93" w:rsidP="00BA7ABC">
            <w:pPr>
              <w:pStyle w:val="OPPGJRNummerertavsnitt2"/>
            </w:pPr>
          </w:p>
        </w:tc>
        <w:tc>
          <w:tcPr>
            <w:tcW w:w="6095" w:type="dxa"/>
          </w:tcPr>
          <w:p w:rsidR="00832B93" w:rsidRPr="00D100AF" w:rsidRDefault="00832B93" w:rsidP="00BA7ABC">
            <w:pPr>
              <w:pStyle w:val="OPPGJRNormal"/>
            </w:pPr>
            <w:r w:rsidRPr="00832B93">
              <w:t>Levere til Selger kopi av en generalforsamlin</w:t>
            </w:r>
            <w:r>
              <w:t xml:space="preserve">gsprotokoll som angitt i </w:t>
            </w:r>
            <w:r>
              <w:fldChar w:fldCharType="begin"/>
            </w:r>
            <w:r>
              <w:instrText xml:space="preserve"> REF _Ref403641731 \r \h </w:instrText>
            </w:r>
            <w:r>
              <w:fldChar w:fldCharType="separate"/>
            </w:r>
            <w:r w:rsidR="00013FC2">
              <w:t>Bilag 6</w:t>
            </w:r>
            <w:r>
              <w:fldChar w:fldCharType="end"/>
            </w:r>
            <w:r w:rsidRPr="00832B93">
              <w:t xml:space="preserve"> for endring av og ansvarsfrihet for styret.</w:t>
            </w:r>
          </w:p>
        </w:tc>
        <w:tc>
          <w:tcPr>
            <w:tcW w:w="1560" w:type="dxa"/>
          </w:tcPr>
          <w:p w:rsidR="00832B93" w:rsidRPr="00D100AF" w:rsidRDefault="00832B93" w:rsidP="00BA7ABC">
            <w:pPr>
              <w:pStyle w:val="OPPGJRNormal"/>
              <w:jc w:val="left"/>
            </w:pPr>
            <w:r>
              <w:t>Kjøper</w:t>
            </w:r>
          </w:p>
        </w:tc>
        <w:tc>
          <w:tcPr>
            <w:tcW w:w="992" w:type="dxa"/>
          </w:tcPr>
          <w:p w:rsidR="00832B93" w:rsidRPr="00D100AF" w:rsidRDefault="00832B93" w:rsidP="00BA7ABC"/>
        </w:tc>
      </w:tr>
      <w:tr w:rsidR="005E5EDB" w:rsidRPr="00D100AF" w:rsidTr="00920D6C">
        <w:tc>
          <w:tcPr>
            <w:tcW w:w="709" w:type="dxa"/>
          </w:tcPr>
          <w:p w:rsidR="00920D6C" w:rsidRPr="00D100AF" w:rsidRDefault="004C4311" w:rsidP="00BA7ABC">
            <w:pPr>
              <w:pStyle w:val="OPPGJRNummerertavsnitt2"/>
            </w:pPr>
            <w:bookmarkStart w:id="77" w:name="_Ref340489165"/>
            <w:r w:rsidRPr="00D100AF">
              <w:t>f</w:t>
            </w:r>
          </w:p>
        </w:tc>
        <w:bookmarkEnd w:id="77"/>
        <w:tc>
          <w:tcPr>
            <w:tcW w:w="6095" w:type="dxa"/>
          </w:tcPr>
          <w:p w:rsidR="00920D6C" w:rsidRPr="00D100AF" w:rsidRDefault="00920D6C" w:rsidP="00BA7ABC">
            <w:pPr>
              <w:pStyle w:val="OPPGJRNormal"/>
              <w:rPr>
                <w:i/>
              </w:rPr>
            </w:pPr>
            <w:r w:rsidRPr="00D100AF">
              <w:rPr>
                <w:i/>
              </w:rPr>
              <w:t>Levere til Kjøper alle fullmakter til å disponere over Selskapets bankkonti, herunder Selskapets tilgang til nettbank mv., og annen dokumentasjon som er nødvendig for at Selskapet ved Overtakelse kan sørge for at disposisjonsretten og tilgangen til Selskapets konti endres i samsvar med Kjøpers ønsker.</w:t>
            </w:r>
            <w:r w:rsidRPr="00D100AF">
              <w:rPr>
                <w:rStyle w:val="Fotnotereferanse"/>
                <w:i/>
              </w:rPr>
              <w:footnoteReference w:id="39"/>
            </w:r>
          </w:p>
        </w:tc>
        <w:tc>
          <w:tcPr>
            <w:tcW w:w="1560" w:type="dxa"/>
          </w:tcPr>
          <w:p w:rsidR="00920D6C" w:rsidRPr="00D100AF" w:rsidRDefault="00920D6C" w:rsidP="00BA7ABC">
            <w:pPr>
              <w:pStyle w:val="OPPGJRNormal"/>
            </w:pPr>
            <w:r w:rsidRPr="00D100AF">
              <w:t>Selger/</w:t>
            </w:r>
            <w:r w:rsidRPr="00D100AF">
              <w:br/>
              <w:t>Selskapet</w:t>
            </w:r>
          </w:p>
        </w:tc>
        <w:tc>
          <w:tcPr>
            <w:tcW w:w="992" w:type="dxa"/>
          </w:tcPr>
          <w:p w:rsidR="00920D6C" w:rsidRPr="00D100AF" w:rsidRDefault="00920D6C" w:rsidP="00BA7ABC"/>
        </w:tc>
      </w:tr>
    </w:tbl>
    <w:p w:rsidR="000923D4" w:rsidRPr="00D100AF" w:rsidRDefault="000923D4" w:rsidP="00291533">
      <w:pPr>
        <w:pStyle w:val="OPPGJROverskrift1"/>
      </w:pPr>
      <w:r w:rsidRPr="00D100AF">
        <w:t>Tidspunkt for kjøpers overtakelse av aksjene</w:t>
      </w:r>
    </w:p>
    <w:p w:rsidR="007F1836" w:rsidRPr="00D100AF" w:rsidRDefault="007F1836" w:rsidP="00291533">
      <w:pPr>
        <w:pStyle w:val="OPPGJRNormal"/>
      </w:pPr>
      <w:r w:rsidRPr="00D100AF">
        <w:t xml:space="preserve">Aksjene er overtatt av Kjøper idet </w:t>
      </w:r>
      <w:r w:rsidR="0036112E" w:rsidRPr="00D100AF">
        <w:t>Estim</w:t>
      </w:r>
      <w:r w:rsidR="00700C16" w:rsidRPr="00D100AF">
        <w:t>ert Kjøpesum er disponibel på Selge</w:t>
      </w:r>
      <w:r w:rsidR="0036112E" w:rsidRPr="00D100AF">
        <w:t>rs konto.</w:t>
      </w:r>
      <w:r w:rsidR="00E0624F" w:rsidRPr="00D100AF">
        <w:t xml:space="preserve"> Hvis Estimert Kjøpesum av en eller annen gru</w:t>
      </w:r>
      <w:r w:rsidR="00700C16" w:rsidRPr="00D100AF">
        <w:t>nn ikke blir disponibel på Selg</w:t>
      </w:r>
      <w:r w:rsidR="00E0624F" w:rsidRPr="00D100AF">
        <w:t xml:space="preserve">ers konto, skal eventuell aksjeeierbok </w:t>
      </w:r>
      <w:r w:rsidR="00CF20D5" w:rsidRPr="00D100AF">
        <w:t>og</w:t>
      </w:r>
      <w:r w:rsidR="00E0624F" w:rsidRPr="00D100AF">
        <w:t xml:space="preserve"> melding om aksjeerverv som bekrefter at Kjøper har blitt eier av Aksjene, ikke anses utstedt.</w:t>
      </w:r>
    </w:p>
    <w:p w:rsidR="000923D4" w:rsidRPr="00D100AF" w:rsidRDefault="000923D4" w:rsidP="00291533">
      <w:pPr>
        <w:pStyle w:val="OPPGJROverskrift1"/>
      </w:pPr>
      <w:r w:rsidRPr="00D100AF">
        <w:t>Endring av styret mv. etter overtakelse</w:t>
      </w:r>
    </w:p>
    <w:p w:rsidR="007F1836" w:rsidRPr="00D100AF" w:rsidRDefault="007F1836" w:rsidP="00291533">
      <w:pPr>
        <w:pStyle w:val="OPPGJRNormal"/>
      </w:pPr>
      <w:r w:rsidRPr="00D100AF">
        <w:t xml:space="preserve">Kjøper skal så snart som mulig etter </w:t>
      </w:r>
      <w:r w:rsidR="00E0624F" w:rsidRPr="00D100AF">
        <w:t xml:space="preserve">Overtakelse </w:t>
      </w:r>
      <w:r w:rsidRPr="00D100AF">
        <w:t>avholde ekstraordinær generalforsamling i Selskapet, hvor Kjøper velger nytt styre, og melde styreendringen til Foretaksregisteret.</w:t>
      </w:r>
      <w:r w:rsidR="0055505F" w:rsidRPr="00D100AF">
        <w:t xml:space="preserve"> Utkast til protokoll for endring av styret og annet er inntatt i </w:t>
      </w:r>
      <w:r w:rsidR="004A5F0F" w:rsidRPr="00D100AF">
        <w:fldChar w:fldCharType="begin"/>
      </w:r>
      <w:r w:rsidR="004A5F0F" w:rsidRPr="00D100AF">
        <w:instrText xml:space="preserve"> REF _Ref403643275 \n \h </w:instrText>
      </w:r>
      <w:r w:rsidR="00C3752A" w:rsidRPr="00D100AF">
        <w:instrText xml:space="preserve"> \* MERGEFORMAT </w:instrText>
      </w:r>
      <w:r w:rsidR="004A5F0F" w:rsidRPr="00D100AF">
        <w:fldChar w:fldCharType="separate"/>
      </w:r>
      <w:r w:rsidR="00013FC2">
        <w:t>Bilag 7</w:t>
      </w:r>
      <w:r w:rsidR="004A5F0F" w:rsidRPr="00D100AF">
        <w:fldChar w:fldCharType="end"/>
      </w:r>
      <w:r w:rsidR="0055505F" w:rsidRPr="00D100AF">
        <w:t>.</w:t>
      </w:r>
    </w:p>
    <w:p w:rsidR="000923D4" w:rsidRPr="00D100AF" w:rsidRDefault="000923D4" w:rsidP="00291533">
      <w:pPr>
        <w:pStyle w:val="OPPGJRNormal"/>
        <w:jc w:val="center"/>
      </w:pPr>
      <w:r w:rsidRPr="00D100AF">
        <w:t>***</w:t>
      </w:r>
    </w:p>
    <w:p w:rsidR="007F1836" w:rsidRPr="00D100AF" w:rsidRDefault="0036112E" w:rsidP="00291533">
      <w:pPr>
        <w:pStyle w:val="OPPGJRNormal"/>
      </w:pPr>
      <w:r w:rsidRPr="00D100AF">
        <w:rPr>
          <w:u w:val="single"/>
        </w:rPr>
        <w:t>Bilag</w:t>
      </w:r>
      <w:r w:rsidR="007F1836" w:rsidRPr="00D100AF">
        <w:t xml:space="preserve">: </w:t>
      </w:r>
    </w:p>
    <w:p w:rsidR="007F1836" w:rsidRPr="00D100AF" w:rsidRDefault="007F1836" w:rsidP="00291533">
      <w:pPr>
        <w:pStyle w:val="OPPGJRNummerertbilagliste"/>
      </w:pPr>
      <w:bookmarkStart w:id="78" w:name="_Ref301789062"/>
      <w:r w:rsidRPr="00D100AF">
        <w:t>Aksjeeierbok for Selskapet</w:t>
      </w:r>
      <w:bookmarkEnd w:id="78"/>
      <w:r w:rsidR="00B93BC6" w:rsidRPr="00D100AF">
        <w:t xml:space="preserve"> ved signering av avtalen</w:t>
      </w:r>
    </w:p>
    <w:p w:rsidR="007F1836" w:rsidRPr="00D100AF" w:rsidRDefault="007F1836" w:rsidP="00291533">
      <w:pPr>
        <w:pStyle w:val="OPPGJRNummerertbilagliste"/>
      </w:pPr>
      <w:bookmarkStart w:id="79" w:name="_Ref301789092"/>
      <w:r w:rsidRPr="00D100AF">
        <w:t>Styreprotokoll for Selskapet</w:t>
      </w:r>
      <w:bookmarkEnd w:id="79"/>
    </w:p>
    <w:p w:rsidR="00150CB4" w:rsidRPr="00D100AF" w:rsidRDefault="00150CB4" w:rsidP="00291533">
      <w:pPr>
        <w:pStyle w:val="OPPGJRNummerertbilagliste"/>
      </w:pPr>
      <w:bookmarkStart w:id="80" w:name="_Ref430006390"/>
      <w:bookmarkStart w:id="81" w:name="_Ref301789122"/>
      <w:r w:rsidRPr="00D100AF">
        <w:t>Erklæring fra Selger om nye omstendigheter etter signering utgjør brudd på Avtalen</w:t>
      </w:r>
      <w:bookmarkEnd w:id="80"/>
    </w:p>
    <w:p w:rsidR="007F1836" w:rsidRPr="00D100AF" w:rsidRDefault="007F1836" w:rsidP="00291533">
      <w:pPr>
        <w:pStyle w:val="OPPGJRNummerertbilagliste"/>
      </w:pPr>
      <w:r w:rsidRPr="00D100AF">
        <w:t>Melding om erverv av aksjene i Selskapet</w:t>
      </w:r>
      <w:bookmarkEnd w:id="81"/>
    </w:p>
    <w:p w:rsidR="007F1836" w:rsidRPr="00D100AF" w:rsidRDefault="007F1836" w:rsidP="00291533">
      <w:pPr>
        <w:pStyle w:val="OPPGJRNummerertbilagliste"/>
      </w:pPr>
      <w:bookmarkStart w:id="82" w:name="_Ref301789105"/>
      <w:r w:rsidRPr="00D100AF">
        <w:t>Aksjeeierbok for Selskapet</w:t>
      </w:r>
      <w:bookmarkEnd w:id="82"/>
      <w:r w:rsidR="00B93BC6" w:rsidRPr="00D100AF">
        <w:t xml:space="preserve"> ved Overtakelse</w:t>
      </w:r>
    </w:p>
    <w:p w:rsidR="007F1836" w:rsidRPr="00D100AF" w:rsidRDefault="007F1836" w:rsidP="00291533">
      <w:pPr>
        <w:pStyle w:val="OPPGJRNummerertbilagliste"/>
      </w:pPr>
      <w:bookmarkStart w:id="83" w:name="_Ref301789196"/>
      <w:r w:rsidRPr="00D100AF">
        <w:t>Ugjenkallelig betalingsinstruks</w:t>
      </w:r>
      <w:bookmarkEnd w:id="83"/>
    </w:p>
    <w:p w:rsidR="0055505F" w:rsidRPr="00D100AF" w:rsidRDefault="0055505F" w:rsidP="00291533">
      <w:pPr>
        <w:pStyle w:val="OPPGJRNummerertbilagliste"/>
      </w:pPr>
      <w:bookmarkStart w:id="84" w:name="_Ref403403240"/>
      <w:r w:rsidRPr="00D100AF">
        <w:t>Generalforsamlingsprotokoll for endring av styret</w:t>
      </w:r>
      <w:r w:rsidR="00832B93">
        <w:t>,</w:t>
      </w:r>
      <w:r w:rsidRPr="00D100AF">
        <w:t xml:space="preserve"> mv.</w:t>
      </w:r>
      <w:bookmarkEnd w:id="84"/>
    </w:p>
    <w:p w:rsidR="007F1836" w:rsidRPr="00D100AF" w:rsidRDefault="007F1836" w:rsidP="007F1836">
      <w:pPr>
        <w:sectPr w:rsidR="007F1836" w:rsidRPr="00D100AF" w:rsidSect="00E0624F">
          <w:pgSz w:w="11906" w:h="16838" w:code="9"/>
          <w:pgMar w:top="1418" w:right="1418" w:bottom="1418" w:left="1418" w:header="709" w:footer="709" w:gutter="0"/>
          <w:pgNumType w:start="1"/>
          <w:cols w:space="708"/>
          <w:titlePg/>
        </w:sectPr>
      </w:pPr>
    </w:p>
    <w:p w:rsidR="007F1836" w:rsidRPr="00D100AF" w:rsidRDefault="007F1836" w:rsidP="00291533">
      <w:pPr>
        <w:pStyle w:val="OPPGJRBilagnummer"/>
      </w:pPr>
      <w:bookmarkStart w:id="85" w:name="_Ref290033788"/>
    </w:p>
    <w:bookmarkEnd w:id="85"/>
    <w:p w:rsidR="00717A9E" w:rsidRDefault="00630AFE" w:rsidP="00291533">
      <w:pPr>
        <w:pStyle w:val="OPPGJRBilagtittel"/>
      </w:pPr>
      <w:r>
        <w:t>Aksjeeierbok</w:t>
      </w:r>
      <w:r w:rsidR="00717A9E">
        <w:t xml:space="preserve"> </w:t>
      </w:r>
    </w:p>
    <w:p w:rsidR="00717A9E" w:rsidRDefault="00630AFE" w:rsidP="00291533">
      <w:pPr>
        <w:pStyle w:val="OPPGJRBilagtittel"/>
      </w:pPr>
      <w:r>
        <w:t>for</w:t>
      </w:r>
      <w:r w:rsidR="00717A9E">
        <w:t xml:space="preserve"> </w:t>
      </w:r>
    </w:p>
    <w:p w:rsidR="007F1836" w:rsidRPr="00D100AF" w:rsidRDefault="007F1836" w:rsidP="00291533">
      <w:pPr>
        <w:pStyle w:val="OPPGJRBilagtittel"/>
      </w:pPr>
      <w:r w:rsidRPr="00D100AF">
        <w:t>[Selskapet]</w:t>
      </w:r>
    </w:p>
    <w:p w:rsidR="007F1836" w:rsidRPr="00D100AF" w:rsidRDefault="007F1836" w:rsidP="007F1836">
      <w:pPr>
        <w:jc w:val="center"/>
        <w:rPr>
          <w:b/>
          <w:szCs w:val="22"/>
        </w:rPr>
      </w:pPr>
      <w:r w:rsidRPr="00D100AF">
        <w:rPr>
          <w:b/>
          <w:szCs w:val="22"/>
        </w:rPr>
        <w:t>Org.nr. [org.nr. måls.]</w:t>
      </w:r>
    </w:p>
    <w:tbl>
      <w:tblPr>
        <w:tblStyle w:val="BAHR"/>
        <w:tblW w:w="14142" w:type="dxa"/>
        <w:tblCellMar>
          <w:top w:w="113" w:type="dxa"/>
          <w:bottom w:w="113" w:type="dxa"/>
        </w:tblCellMar>
        <w:tblLook w:val="04A0" w:firstRow="1" w:lastRow="0" w:firstColumn="1" w:lastColumn="0" w:noHBand="0" w:noVBand="1"/>
      </w:tblPr>
      <w:tblGrid>
        <w:gridCol w:w="3526"/>
        <w:gridCol w:w="1544"/>
        <w:gridCol w:w="992"/>
        <w:gridCol w:w="992"/>
        <w:gridCol w:w="5245"/>
        <w:gridCol w:w="1843"/>
      </w:tblGrid>
      <w:tr w:rsidR="005E5EDB" w:rsidRPr="00D100AF" w:rsidTr="00BA7ABC">
        <w:trPr>
          <w:cnfStyle w:val="100000000000" w:firstRow="1" w:lastRow="0" w:firstColumn="0" w:lastColumn="0" w:oddVBand="0" w:evenVBand="0" w:oddHBand="0" w:evenHBand="0" w:firstRowFirstColumn="0" w:firstRowLastColumn="0" w:lastRowFirstColumn="0" w:lastRowLastColumn="0"/>
          <w:tblHeader/>
        </w:trPr>
        <w:tc>
          <w:tcPr>
            <w:tcW w:w="3526" w:type="dxa"/>
          </w:tcPr>
          <w:p w:rsidR="00897D92" w:rsidRPr="00D100AF" w:rsidRDefault="00897D92" w:rsidP="00717A9E">
            <w:pPr>
              <w:pStyle w:val="OPPGJRNormalutenavstand"/>
              <w:rPr>
                <w:lang w:val="nb-NO"/>
              </w:rPr>
            </w:pPr>
            <w:r w:rsidRPr="00D100AF">
              <w:rPr>
                <w:lang w:val="nb-NO"/>
              </w:rPr>
              <w:t>Aksjeeiere i alfabetisk rekkefølge.</w:t>
            </w:r>
          </w:p>
          <w:p w:rsidR="00897D92" w:rsidRPr="00D100AF" w:rsidRDefault="00897D92" w:rsidP="00717A9E">
            <w:pPr>
              <w:pStyle w:val="OPPGJRNormalutenavstand"/>
              <w:rPr>
                <w:lang w:val="nb-NO"/>
              </w:rPr>
            </w:pPr>
            <w:r w:rsidRPr="00D100AF">
              <w:rPr>
                <w:lang w:val="nb-NO"/>
              </w:rPr>
              <w:t>Foretaksnavn og adresse</w:t>
            </w:r>
          </w:p>
        </w:tc>
        <w:tc>
          <w:tcPr>
            <w:tcW w:w="1544" w:type="dxa"/>
          </w:tcPr>
          <w:p w:rsidR="00897D92" w:rsidRPr="00D100AF" w:rsidRDefault="00897D92" w:rsidP="00E0624F">
            <w:pPr>
              <w:pStyle w:val="Normalutenavstand"/>
              <w:spacing w:line="240" w:lineRule="auto"/>
              <w:rPr>
                <w:lang w:val="nb-NO"/>
              </w:rPr>
            </w:pPr>
            <w:r w:rsidRPr="00D100AF">
              <w:rPr>
                <w:lang w:val="nb-NO"/>
              </w:rPr>
              <w:t>Org.nr.</w:t>
            </w:r>
          </w:p>
        </w:tc>
        <w:tc>
          <w:tcPr>
            <w:tcW w:w="992" w:type="dxa"/>
          </w:tcPr>
          <w:p w:rsidR="00897D92" w:rsidRPr="00D100AF" w:rsidRDefault="00897D92" w:rsidP="00E0624F">
            <w:pPr>
              <w:pStyle w:val="Normalutenavstand"/>
              <w:spacing w:line="240" w:lineRule="auto"/>
              <w:rPr>
                <w:lang w:val="nb-NO"/>
              </w:rPr>
            </w:pPr>
            <w:r w:rsidRPr="00D100AF">
              <w:rPr>
                <w:lang w:val="nb-NO"/>
              </w:rPr>
              <w:t>Aksjenr.</w:t>
            </w:r>
          </w:p>
        </w:tc>
        <w:tc>
          <w:tcPr>
            <w:tcW w:w="992" w:type="dxa"/>
          </w:tcPr>
          <w:p w:rsidR="00897D92" w:rsidRPr="00D100AF" w:rsidRDefault="00897D92" w:rsidP="00E0624F">
            <w:pPr>
              <w:pStyle w:val="Normalutenavstand"/>
              <w:spacing w:line="240" w:lineRule="auto"/>
              <w:rPr>
                <w:lang w:val="nb-NO"/>
              </w:rPr>
            </w:pPr>
            <w:r w:rsidRPr="00D100AF">
              <w:rPr>
                <w:lang w:val="nb-NO"/>
              </w:rPr>
              <w:t>Antall aksjer</w:t>
            </w:r>
          </w:p>
        </w:tc>
        <w:tc>
          <w:tcPr>
            <w:tcW w:w="5245" w:type="dxa"/>
          </w:tcPr>
          <w:p w:rsidR="00897D92" w:rsidRPr="00D100AF" w:rsidRDefault="00897D92" w:rsidP="00E0624F">
            <w:pPr>
              <w:pStyle w:val="Normalutenavstand"/>
              <w:spacing w:line="240" w:lineRule="auto"/>
              <w:rPr>
                <w:lang w:val="nb-NO"/>
              </w:rPr>
            </w:pPr>
            <w:r w:rsidRPr="00D100AF">
              <w:rPr>
                <w:lang w:val="nb-NO"/>
              </w:rPr>
              <w:t>Heftelser/merknader</w:t>
            </w:r>
          </w:p>
        </w:tc>
        <w:tc>
          <w:tcPr>
            <w:tcW w:w="1843" w:type="dxa"/>
          </w:tcPr>
          <w:p w:rsidR="00897D92" w:rsidRPr="00D100AF" w:rsidRDefault="00897D92" w:rsidP="00E0624F">
            <w:pPr>
              <w:pStyle w:val="Normalutenavstand"/>
              <w:spacing w:line="240" w:lineRule="auto"/>
              <w:rPr>
                <w:lang w:val="nb-NO"/>
              </w:rPr>
            </w:pPr>
            <w:r w:rsidRPr="00D100AF">
              <w:rPr>
                <w:lang w:val="nb-NO"/>
              </w:rPr>
              <w:t>Innført dato</w:t>
            </w:r>
          </w:p>
        </w:tc>
      </w:tr>
      <w:tr w:rsidR="005E5EDB" w:rsidRPr="00717A9E" w:rsidTr="00FA6EBD">
        <w:trPr>
          <w:trHeight w:val="1943"/>
        </w:trPr>
        <w:tc>
          <w:tcPr>
            <w:tcW w:w="3526" w:type="dxa"/>
          </w:tcPr>
          <w:p w:rsidR="00897D92" w:rsidRPr="00717A9E" w:rsidRDefault="00897D92" w:rsidP="00717A9E">
            <w:pPr>
              <w:pStyle w:val="OPPGJRNormal"/>
              <w:rPr>
                <w:sz w:val="20"/>
                <w:szCs w:val="20"/>
                <w:lang w:val="nb-NO"/>
              </w:rPr>
            </w:pPr>
            <w:r w:rsidRPr="00717A9E">
              <w:rPr>
                <w:sz w:val="20"/>
                <w:szCs w:val="20"/>
                <w:lang w:val="nb-NO"/>
              </w:rPr>
              <w:t xml:space="preserve">[Selger] </w:t>
            </w:r>
          </w:p>
          <w:p w:rsidR="00897D92" w:rsidRPr="00717A9E" w:rsidRDefault="00897D92" w:rsidP="00717A9E">
            <w:pPr>
              <w:pStyle w:val="OPPGJRNormal"/>
              <w:rPr>
                <w:sz w:val="20"/>
                <w:szCs w:val="20"/>
                <w:lang w:val="nb-NO"/>
              </w:rPr>
            </w:pPr>
            <w:r w:rsidRPr="00717A9E">
              <w:rPr>
                <w:sz w:val="20"/>
                <w:szCs w:val="20"/>
                <w:lang w:val="nb-NO"/>
              </w:rPr>
              <w:t>[Forretningsadresse]</w:t>
            </w:r>
          </w:p>
        </w:tc>
        <w:tc>
          <w:tcPr>
            <w:tcW w:w="1544" w:type="dxa"/>
          </w:tcPr>
          <w:p w:rsidR="00897D92" w:rsidRPr="00717A9E" w:rsidRDefault="00897D92" w:rsidP="00717A9E">
            <w:pPr>
              <w:pStyle w:val="OPPGJRNormal"/>
              <w:rPr>
                <w:sz w:val="20"/>
                <w:szCs w:val="20"/>
                <w:lang w:val="nb-NO"/>
              </w:rPr>
            </w:pPr>
            <w:r w:rsidRPr="00717A9E">
              <w:rPr>
                <w:sz w:val="20"/>
                <w:szCs w:val="20"/>
                <w:lang w:val="nb-NO"/>
              </w:rPr>
              <w:t>[org.nr. Selger]</w:t>
            </w:r>
          </w:p>
        </w:tc>
        <w:tc>
          <w:tcPr>
            <w:tcW w:w="992" w:type="dxa"/>
          </w:tcPr>
          <w:p w:rsidR="00897D92" w:rsidRPr="00717A9E" w:rsidRDefault="00897D92" w:rsidP="00717A9E">
            <w:pPr>
              <w:pStyle w:val="OPPGJRNormal"/>
              <w:rPr>
                <w:sz w:val="20"/>
                <w:szCs w:val="20"/>
                <w:lang w:val="nb-NO"/>
              </w:rPr>
            </w:pPr>
            <w:r w:rsidRPr="00717A9E">
              <w:rPr>
                <w:sz w:val="20"/>
                <w:szCs w:val="20"/>
                <w:lang w:val="nb-NO"/>
              </w:rPr>
              <w:t>1-[</w:t>
            </w:r>
            <w:r w:rsidRPr="00717A9E">
              <w:rPr>
                <w:sz w:val="20"/>
                <w:szCs w:val="20"/>
                <w:lang w:val="nb-NO"/>
              </w:rPr>
              <w:sym w:font="Symbol" w:char="F0B7"/>
            </w:r>
            <w:r w:rsidRPr="00717A9E">
              <w:rPr>
                <w:sz w:val="20"/>
                <w:szCs w:val="20"/>
                <w:lang w:val="nb-NO"/>
              </w:rPr>
              <w:t>]</w:t>
            </w:r>
            <w:r w:rsidRPr="00717A9E">
              <w:rPr>
                <w:sz w:val="20"/>
                <w:szCs w:val="20"/>
                <w:vertAlign w:val="superscript"/>
                <w:lang w:val="nb-NO"/>
              </w:rPr>
              <w:t>1)</w:t>
            </w:r>
          </w:p>
        </w:tc>
        <w:tc>
          <w:tcPr>
            <w:tcW w:w="992" w:type="dxa"/>
          </w:tcPr>
          <w:p w:rsidR="00897D92" w:rsidRPr="00717A9E" w:rsidRDefault="00897D92" w:rsidP="00717A9E">
            <w:pPr>
              <w:pStyle w:val="OPPGJRNormal"/>
              <w:rPr>
                <w:sz w:val="20"/>
                <w:szCs w:val="20"/>
                <w:lang w:val="nb-NO"/>
              </w:rPr>
            </w:pPr>
            <w:r w:rsidRPr="00717A9E">
              <w:rPr>
                <w:sz w:val="20"/>
                <w:szCs w:val="20"/>
                <w:lang w:val="nb-NO"/>
              </w:rPr>
              <w:t>[</w:t>
            </w:r>
            <w:r w:rsidRPr="00717A9E">
              <w:rPr>
                <w:sz w:val="20"/>
                <w:szCs w:val="20"/>
                <w:lang w:val="nb-NO"/>
              </w:rPr>
              <w:sym w:font="Symbol" w:char="F0B7"/>
            </w:r>
            <w:r w:rsidRPr="00717A9E">
              <w:rPr>
                <w:sz w:val="20"/>
                <w:szCs w:val="20"/>
                <w:lang w:val="nb-NO"/>
              </w:rPr>
              <w:t>]</w:t>
            </w:r>
          </w:p>
        </w:tc>
        <w:tc>
          <w:tcPr>
            <w:tcW w:w="5245" w:type="dxa"/>
          </w:tcPr>
          <w:p w:rsidR="00897D92" w:rsidRPr="00717A9E" w:rsidRDefault="00897D92" w:rsidP="00717A9E">
            <w:pPr>
              <w:pStyle w:val="OPPGJRNormal"/>
              <w:rPr>
                <w:sz w:val="20"/>
                <w:szCs w:val="20"/>
                <w:lang w:val="nb-NO"/>
              </w:rPr>
            </w:pPr>
            <w:r w:rsidRPr="00717A9E">
              <w:rPr>
                <w:sz w:val="20"/>
                <w:szCs w:val="20"/>
                <w:vertAlign w:val="superscript"/>
                <w:lang w:val="nb-NO"/>
              </w:rPr>
              <w:t xml:space="preserve">1) </w:t>
            </w:r>
            <w:r w:rsidR="00FA6EBD" w:rsidRPr="00717A9E">
              <w:rPr>
                <w:sz w:val="20"/>
                <w:szCs w:val="20"/>
                <w:lang w:val="nb-NO"/>
              </w:rPr>
              <w:t>Aksjene er solgt til [Kjøper], org.nr. [org.nr. Kjøper], iht. aksjekjøpsavtale datert [signeringsdato]. Avtalt overtakelse er [overtakelsesdato]. [Selger] kan ikke avhende eller pantsette aksjene eller rettigheter til aksjene. Denne heftelsen opphører å gjelde idet [Kjøper] har overtatt aksjene, eller det er klart at aksjene ikke skal overtas av [Kjøper] iht. aksjekjøpsavtalen</w:t>
            </w:r>
            <w:r w:rsidRPr="00717A9E">
              <w:rPr>
                <w:sz w:val="20"/>
                <w:szCs w:val="20"/>
                <w:lang w:val="nb-NO"/>
              </w:rPr>
              <w:t>.</w:t>
            </w:r>
            <w:r w:rsidR="00DB3E6C" w:rsidRPr="00717A9E">
              <w:rPr>
                <w:rStyle w:val="Fotnotereferanse"/>
                <w:sz w:val="20"/>
                <w:szCs w:val="20"/>
                <w:lang w:val="nb-NO"/>
              </w:rPr>
              <w:footnoteReference w:id="40"/>
            </w:r>
            <w:r w:rsidRPr="00717A9E">
              <w:rPr>
                <w:sz w:val="20"/>
                <w:szCs w:val="20"/>
                <w:lang w:val="nb-NO"/>
              </w:rPr>
              <w:t xml:space="preserve"> </w:t>
            </w:r>
          </w:p>
        </w:tc>
        <w:tc>
          <w:tcPr>
            <w:tcW w:w="1843" w:type="dxa"/>
          </w:tcPr>
          <w:p w:rsidR="00897D92" w:rsidRPr="00717A9E" w:rsidRDefault="00897D92" w:rsidP="00717A9E">
            <w:pPr>
              <w:pStyle w:val="OPPGJRNormal"/>
              <w:rPr>
                <w:sz w:val="20"/>
                <w:szCs w:val="20"/>
                <w:lang w:val="nb-NO"/>
              </w:rPr>
            </w:pPr>
            <w:r w:rsidRPr="00717A9E">
              <w:rPr>
                <w:sz w:val="20"/>
                <w:szCs w:val="20"/>
                <w:vertAlign w:val="superscript"/>
                <w:lang w:val="nb-NO"/>
              </w:rPr>
              <w:t xml:space="preserve">1) </w:t>
            </w:r>
            <w:r w:rsidRPr="00717A9E">
              <w:rPr>
                <w:sz w:val="20"/>
                <w:szCs w:val="20"/>
                <w:lang w:val="nb-NO"/>
              </w:rPr>
              <w:t>[signeringsdato]</w:t>
            </w:r>
          </w:p>
        </w:tc>
      </w:tr>
    </w:tbl>
    <w:p w:rsidR="007F1836" w:rsidRPr="00D100AF" w:rsidRDefault="007F1836" w:rsidP="007F1836"/>
    <w:p w:rsidR="007F1836" w:rsidRPr="00D100AF" w:rsidRDefault="007F1836" w:rsidP="007F1836">
      <w:pPr>
        <w:keepNext/>
        <w:jc w:val="center"/>
      </w:pPr>
      <w:r w:rsidRPr="00D100AF">
        <w:t>[Sted], [signeringsdato]</w:t>
      </w:r>
    </w:p>
    <w:tbl>
      <w:tblPr>
        <w:tblW w:w="0" w:type="auto"/>
        <w:jc w:val="center"/>
        <w:tblCellMar>
          <w:left w:w="0" w:type="dxa"/>
          <w:right w:w="0" w:type="dxa"/>
        </w:tblCellMar>
        <w:tblLook w:val="01E0" w:firstRow="1" w:lastRow="1" w:firstColumn="1" w:lastColumn="1" w:noHBand="0" w:noVBand="0"/>
      </w:tblPr>
      <w:tblGrid>
        <w:gridCol w:w="3402"/>
      </w:tblGrid>
      <w:tr w:rsidR="005E5EDB" w:rsidRPr="00D100AF" w:rsidTr="00E0624F">
        <w:trPr>
          <w:jc w:val="center"/>
        </w:trPr>
        <w:tc>
          <w:tcPr>
            <w:tcW w:w="3402" w:type="dxa"/>
            <w:tcBorders>
              <w:bottom w:val="single" w:sz="4" w:space="0" w:color="auto"/>
            </w:tcBorders>
          </w:tcPr>
          <w:p w:rsidR="007F1836" w:rsidRPr="00D100AF" w:rsidRDefault="007F1836" w:rsidP="00E0624F">
            <w:pPr>
              <w:keepNext/>
              <w:spacing w:after="360"/>
            </w:pPr>
            <w:r w:rsidRPr="00D100AF">
              <w:t>for [Selskapet]</w:t>
            </w:r>
          </w:p>
        </w:tc>
      </w:tr>
      <w:tr w:rsidR="007F1836" w:rsidRPr="00D100AF" w:rsidTr="00E0624F">
        <w:trPr>
          <w:jc w:val="center"/>
        </w:trPr>
        <w:tc>
          <w:tcPr>
            <w:tcW w:w="3402" w:type="dxa"/>
            <w:tcBorders>
              <w:top w:val="single" w:sz="4" w:space="0" w:color="auto"/>
            </w:tcBorders>
          </w:tcPr>
          <w:p w:rsidR="007F1836" w:rsidRPr="00D100AF" w:rsidRDefault="007A1B06" w:rsidP="00E0624F">
            <w:pPr>
              <w:spacing w:before="40"/>
            </w:pPr>
            <w:r w:rsidRPr="00D100AF">
              <w:t xml:space="preserve">[Selskapets repr.] </w:t>
            </w:r>
          </w:p>
        </w:tc>
      </w:tr>
    </w:tbl>
    <w:p w:rsidR="007F1836" w:rsidRPr="00D100AF" w:rsidRDefault="007F1836" w:rsidP="007F1836"/>
    <w:p w:rsidR="007F1836" w:rsidRPr="00D100AF" w:rsidRDefault="007F1836" w:rsidP="007F1836">
      <w:pPr>
        <w:sectPr w:rsidR="007F1836" w:rsidRPr="00D100AF" w:rsidSect="00E0624F">
          <w:footerReference w:type="first" r:id="rId13"/>
          <w:pgSz w:w="16838" w:h="11906" w:orient="landscape" w:code="9"/>
          <w:pgMar w:top="1418" w:right="1418" w:bottom="1418" w:left="1418" w:header="709" w:footer="709" w:gutter="0"/>
          <w:pgNumType w:start="1"/>
          <w:cols w:space="708"/>
          <w:titlePg/>
          <w:docGrid w:linePitch="326"/>
        </w:sectPr>
      </w:pPr>
    </w:p>
    <w:p w:rsidR="007F1836" w:rsidRPr="00D100AF" w:rsidRDefault="007F1836" w:rsidP="00291533">
      <w:pPr>
        <w:pStyle w:val="OPPGJRBilagnummer"/>
      </w:pPr>
      <w:bookmarkStart w:id="86" w:name="_Ref290033803"/>
    </w:p>
    <w:bookmarkEnd w:id="86"/>
    <w:p w:rsidR="00717A9E" w:rsidRDefault="00630AFE" w:rsidP="00717A9E">
      <w:pPr>
        <w:pStyle w:val="OPPGJRBilagtittel"/>
      </w:pPr>
      <w:r w:rsidRPr="00717A9E">
        <w:t>Protokoll</w:t>
      </w:r>
      <w:r w:rsidR="00717A9E">
        <w:t xml:space="preserve"> </w:t>
      </w:r>
      <w:r w:rsidRPr="00717A9E">
        <w:t xml:space="preserve">fra </w:t>
      </w:r>
    </w:p>
    <w:p w:rsidR="00717A9E" w:rsidRDefault="00630AFE" w:rsidP="00717A9E">
      <w:pPr>
        <w:pStyle w:val="OPPGJRBilagtittel"/>
      </w:pPr>
      <w:r w:rsidRPr="00717A9E">
        <w:t>styremøte</w:t>
      </w:r>
      <w:r w:rsidR="00717A9E">
        <w:t xml:space="preserve"> </w:t>
      </w:r>
    </w:p>
    <w:p w:rsidR="00717A9E" w:rsidRDefault="00630AFE" w:rsidP="00717A9E">
      <w:pPr>
        <w:pStyle w:val="OPPGJRBilagtittel"/>
      </w:pPr>
      <w:r w:rsidRPr="00717A9E">
        <w:t>i</w:t>
      </w:r>
      <w:r w:rsidR="00717A9E">
        <w:t xml:space="preserve"> </w:t>
      </w:r>
    </w:p>
    <w:p w:rsidR="00291533" w:rsidRPr="00717A9E" w:rsidRDefault="007F1836" w:rsidP="00717A9E">
      <w:pPr>
        <w:pStyle w:val="OPPGJRBilagtittel"/>
      </w:pPr>
      <w:r w:rsidRPr="00717A9E">
        <w:t>[Selskapet]</w:t>
      </w:r>
    </w:p>
    <w:p w:rsidR="007F1836" w:rsidRPr="00D100AF" w:rsidRDefault="007F1836" w:rsidP="003D32E3">
      <w:pPr>
        <w:jc w:val="center"/>
        <w:rPr>
          <w:b/>
          <w:szCs w:val="22"/>
        </w:rPr>
      </w:pPr>
      <w:r w:rsidRPr="00D100AF">
        <w:rPr>
          <w:b/>
          <w:szCs w:val="22"/>
        </w:rPr>
        <w:t>(Selskapet)</w:t>
      </w:r>
    </w:p>
    <w:p w:rsidR="007F1836" w:rsidRPr="00D100AF" w:rsidRDefault="007F1836" w:rsidP="00291533">
      <w:pPr>
        <w:pStyle w:val="OPPGJRNormal"/>
      </w:pPr>
      <w:r w:rsidRPr="00D100AF">
        <w:rPr>
          <w:szCs w:val="22"/>
        </w:rPr>
        <w:t>Den [</w:t>
      </w:r>
      <w:r w:rsidRPr="00D100AF">
        <w:rPr>
          <w:szCs w:val="22"/>
        </w:rPr>
        <w:sym w:font="Symbol" w:char="F0B7"/>
      </w:r>
      <w:r w:rsidRPr="00D100AF">
        <w:rPr>
          <w:szCs w:val="22"/>
        </w:rPr>
        <w:t>] ble det avholdt styremøte i Selskapets lokaler. [Alternativt</w:t>
      </w:r>
      <w:r w:rsidRPr="00D100AF">
        <w:t>: Styrelederen fant det betryggende å avholde telefonstyremøte den [</w:t>
      </w:r>
      <w:r w:rsidRPr="00D100AF">
        <w:sym w:font="Symbol" w:char="F0B7"/>
      </w:r>
      <w:r w:rsidRPr="00D100AF">
        <w:t>]]</w:t>
      </w:r>
    </w:p>
    <w:p w:rsidR="007F1836" w:rsidRPr="00D100AF" w:rsidRDefault="007F1836" w:rsidP="00291533">
      <w:pPr>
        <w:pStyle w:val="OPPGJRNormal"/>
      </w:pPr>
      <w:r w:rsidRPr="00D100AF">
        <w:t>Følgende personer deltok: [</w:t>
      </w:r>
      <w:r w:rsidRPr="00D100AF">
        <w:sym w:font="Symbol" w:char="F0B7"/>
      </w:r>
      <w:r w:rsidRPr="00D100AF">
        <w:t>]. Styret var dermed fulltallig og beslutningsdyktig.</w:t>
      </w:r>
    </w:p>
    <w:p w:rsidR="007F1836" w:rsidRPr="00D100AF" w:rsidRDefault="007F1836" w:rsidP="00291533">
      <w:pPr>
        <w:pStyle w:val="OPPGJRNormal"/>
      </w:pPr>
      <w:r w:rsidRPr="00D100AF">
        <w:t>Det fremkom ingen innsigelser mot behandlingsmåten, innkallingen eller dagsordenen.</w:t>
      </w:r>
    </w:p>
    <w:p w:rsidR="007F1836" w:rsidRPr="00D100AF" w:rsidRDefault="007F1836" w:rsidP="00291533">
      <w:pPr>
        <w:pStyle w:val="OPPGJRNormal"/>
      </w:pPr>
      <w:r w:rsidRPr="00D100AF">
        <w:t>Styret behandlet spørsmålet om Selskapet skulle samtykke til at [Kjøpe</w:t>
      </w:r>
      <w:r w:rsidR="00041133" w:rsidRPr="00D100AF">
        <w:t>r], org.nr. [org.nr. Kjøper], (</w:t>
      </w:r>
      <w:r w:rsidRPr="00D100AF">
        <w:rPr>
          <w:b/>
        </w:rPr>
        <w:t>Kjøper</w:t>
      </w:r>
      <w:r w:rsidRPr="00D100AF">
        <w:t>) erverve</w:t>
      </w:r>
      <w:r w:rsidR="00545ADF" w:rsidRPr="00D100AF">
        <w:t>r alle aksjene i Selskapet.</w:t>
      </w:r>
    </w:p>
    <w:p w:rsidR="00FA6EBD" w:rsidRPr="00D100AF" w:rsidRDefault="00FA6EBD" w:rsidP="00291533">
      <w:pPr>
        <w:pStyle w:val="OPPGJRNormal"/>
      </w:pPr>
      <w:r w:rsidRPr="00D100AF">
        <w:t>Styret ga sitt samtykke til aksjeervervet og til at Kjøper innføres i Selskapets aksjeeierbok som eier av samtlige aksjer i Selskapet hvis og når Kjøper har overtatt aksjene iht. kjøpekontrakten med selger hvor også Selskapet er part. Styret godkjente inngåelsen av denne kjøpekontrakt og tilhørende oppgjørsavtale og bekreftet at [Selskapets repr.] har fullmakt til å inngå og signere disse avtalene på vegne av Selskapet samt oppdatere og signere aksjeeierboken for Selskapet.</w:t>
      </w:r>
    </w:p>
    <w:p w:rsidR="003B5275" w:rsidRPr="00D100AF" w:rsidRDefault="00FA6EBD" w:rsidP="00291533">
      <w:pPr>
        <w:pStyle w:val="OPPGJRNormal"/>
      </w:pPr>
      <w:r w:rsidRPr="00D100AF">
        <w:t>Videre godkjente styret at Selskapets eiendom blir pantsatt til fordel for Kjøpers långiver på de vilkår som følger av oppgjørsavtalen. Styret noterte at denne panteretten er tom frem til Kjøpers lån blir utbetalt ved Kjøpers overtakelse av aksjene, og at Kjøper i oppgjørsavtalen har påtatt se</w:t>
      </w:r>
      <w:r w:rsidR="005E5EDB" w:rsidRPr="00D100AF">
        <w:t>g å sørge for at denne panteretten</w:t>
      </w:r>
      <w:r w:rsidRPr="00D100AF">
        <w:t xml:space="preserve"> bare kan gjøres gjeldende så langt gjeldende rett tillater det.</w:t>
      </w:r>
    </w:p>
    <w:p w:rsidR="007F1836" w:rsidRPr="00D100AF" w:rsidRDefault="007F1836" w:rsidP="00291533">
      <w:pPr>
        <w:pStyle w:val="OPPGJRNormal"/>
      </w:pPr>
      <w:r w:rsidRPr="00D100AF">
        <w:t xml:space="preserve">Styrets medlemmer påtok seg å stille sine styreverv til disposisjon og fratre fra det tidspunkt generalforsamlingen i Selskapet måtte beslutte det. </w:t>
      </w:r>
    </w:p>
    <w:p w:rsidR="007F1836" w:rsidRPr="00D100AF" w:rsidRDefault="007F1836" w:rsidP="00291533">
      <w:pPr>
        <w:pStyle w:val="OPPGJRNormal"/>
      </w:pPr>
      <w:r w:rsidRPr="00D100AF">
        <w:t xml:space="preserve">Styrets medlemmer erklærte at de har ingen utestående krav mot Selskapet </w:t>
      </w:r>
      <w:r w:rsidR="00EF2296" w:rsidRPr="00D100AF">
        <w:t>utover</w:t>
      </w:r>
      <w:r w:rsidRPr="00D100AF">
        <w:t xml:space="preserve"> det som fremgår av estimert balanse, som er laget iht. kjøpekontrakten med Kjøper.</w:t>
      </w:r>
    </w:p>
    <w:p w:rsidR="007F1836" w:rsidRPr="00D100AF" w:rsidRDefault="007F1836" w:rsidP="00291533">
      <w:pPr>
        <w:pStyle w:val="OPPGJRNormal"/>
        <w:jc w:val="center"/>
      </w:pPr>
      <w:r w:rsidRPr="00D100AF">
        <w:t>***</w:t>
      </w:r>
    </w:p>
    <w:p w:rsidR="007F1836" w:rsidRPr="00D100AF" w:rsidRDefault="007F1836" w:rsidP="00291533">
      <w:pPr>
        <w:pStyle w:val="OPPGJRNormal"/>
      </w:pPr>
      <w:r w:rsidRPr="00D100AF">
        <w:t>Alle vedtak var enstemmige. Andre sa</w:t>
      </w:r>
      <w:r w:rsidR="00D330F5" w:rsidRPr="00D100AF">
        <w:t>ker forelå ikke til behandling.</w:t>
      </w:r>
    </w:p>
    <w:tbl>
      <w:tblPr>
        <w:tblW w:w="9072" w:type="dxa"/>
        <w:tblLayout w:type="fixed"/>
        <w:tblCellMar>
          <w:left w:w="0" w:type="dxa"/>
          <w:right w:w="0" w:type="dxa"/>
        </w:tblCellMar>
        <w:tblLook w:val="01E0" w:firstRow="1" w:lastRow="1" w:firstColumn="1" w:lastColumn="1" w:noHBand="0" w:noVBand="0"/>
      </w:tblPr>
      <w:tblGrid>
        <w:gridCol w:w="3402"/>
        <w:gridCol w:w="2268"/>
        <w:gridCol w:w="3402"/>
      </w:tblGrid>
      <w:tr w:rsidR="005E5EDB" w:rsidRPr="00D100AF" w:rsidTr="00E0624F">
        <w:tc>
          <w:tcPr>
            <w:tcW w:w="3402" w:type="dxa"/>
            <w:tcBorders>
              <w:bottom w:val="single" w:sz="4" w:space="0" w:color="auto"/>
            </w:tcBorders>
          </w:tcPr>
          <w:p w:rsidR="007F1836" w:rsidRPr="00D100AF" w:rsidRDefault="007F1836" w:rsidP="00291533">
            <w:pPr>
              <w:pStyle w:val="OPPGJRNormalutenavstand"/>
            </w:pPr>
          </w:p>
        </w:tc>
        <w:tc>
          <w:tcPr>
            <w:tcW w:w="2268" w:type="dxa"/>
          </w:tcPr>
          <w:p w:rsidR="007F1836" w:rsidRPr="00D100AF" w:rsidRDefault="007F1836" w:rsidP="00291533">
            <w:pPr>
              <w:pStyle w:val="OPPGJRNormalutenavstand"/>
              <w:rPr>
                <w:b/>
              </w:rPr>
            </w:pPr>
          </w:p>
        </w:tc>
        <w:tc>
          <w:tcPr>
            <w:tcW w:w="3402" w:type="dxa"/>
            <w:tcBorders>
              <w:bottom w:val="single" w:sz="4" w:space="0" w:color="auto"/>
            </w:tcBorders>
          </w:tcPr>
          <w:p w:rsidR="007F1836" w:rsidRPr="00D100AF" w:rsidRDefault="007F1836" w:rsidP="00291533">
            <w:pPr>
              <w:pStyle w:val="OPPGJRNormalutenavstand"/>
            </w:pPr>
          </w:p>
        </w:tc>
      </w:tr>
      <w:tr w:rsidR="005E5EDB" w:rsidRPr="00D100AF" w:rsidTr="00E0624F">
        <w:tc>
          <w:tcPr>
            <w:tcW w:w="3402" w:type="dxa"/>
            <w:tcBorders>
              <w:top w:val="single" w:sz="4" w:space="0" w:color="auto"/>
            </w:tcBorders>
          </w:tcPr>
          <w:p w:rsidR="007F1836" w:rsidRPr="00D100AF" w:rsidRDefault="007F1836" w:rsidP="00291533">
            <w:pPr>
              <w:pStyle w:val="OPPGJRNormalutenavstand"/>
            </w:pPr>
          </w:p>
        </w:tc>
        <w:tc>
          <w:tcPr>
            <w:tcW w:w="2268" w:type="dxa"/>
          </w:tcPr>
          <w:p w:rsidR="007F1836" w:rsidRPr="00D100AF" w:rsidRDefault="007F1836" w:rsidP="00291533">
            <w:pPr>
              <w:pStyle w:val="OPPGJRNormalutenavstand"/>
            </w:pPr>
          </w:p>
        </w:tc>
        <w:tc>
          <w:tcPr>
            <w:tcW w:w="3402" w:type="dxa"/>
            <w:tcBorders>
              <w:top w:val="single" w:sz="4" w:space="0" w:color="auto"/>
            </w:tcBorders>
          </w:tcPr>
          <w:p w:rsidR="007F1836" w:rsidRPr="00D100AF" w:rsidRDefault="007F1836" w:rsidP="00291533">
            <w:pPr>
              <w:pStyle w:val="OPPGJRNormalutenavstand"/>
            </w:pPr>
          </w:p>
        </w:tc>
      </w:tr>
      <w:tr w:rsidR="005E5EDB" w:rsidRPr="00D100AF" w:rsidTr="00E0624F">
        <w:tblPrEx>
          <w:jc w:val="center"/>
        </w:tblPrEx>
        <w:trPr>
          <w:gridAfter w:val="2"/>
          <w:wAfter w:w="5670" w:type="dxa"/>
          <w:jc w:val="center"/>
        </w:trPr>
        <w:tc>
          <w:tcPr>
            <w:tcW w:w="3402" w:type="dxa"/>
            <w:tcBorders>
              <w:bottom w:val="single" w:sz="4" w:space="0" w:color="auto"/>
            </w:tcBorders>
          </w:tcPr>
          <w:p w:rsidR="007F1836" w:rsidRPr="00D100AF" w:rsidRDefault="007F1836" w:rsidP="00291533">
            <w:pPr>
              <w:pStyle w:val="OPPGJRNormalutenavstand"/>
            </w:pPr>
          </w:p>
        </w:tc>
      </w:tr>
      <w:tr w:rsidR="005E5EDB" w:rsidRPr="00D100AF" w:rsidTr="00E0624F">
        <w:tblPrEx>
          <w:jc w:val="center"/>
        </w:tblPrEx>
        <w:trPr>
          <w:gridAfter w:val="2"/>
          <w:wAfter w:w="5670" w:type="dxa"/>
          <w:jc w:val="center"/>
        </w:trPr>
        <w:tc>
          <w:tcPr>
            <w:tcW w:w="3402" w:type="dxa"/>
            <w:tcBorders>
              <w:top w:val="single" w:sz="4" w:space="0" w:color="auto"/>
            </w:tcBorders>
          </w:tcPr>
          <w:p w:rsidR="007F1836" w:rsidRPr="00D100AF" w:rsidRDefault="007F1836" w:rsidP="00291533">
            <w:pPr>
              <w:pStyle w:val="OPPGJRNormalutenavstand"/>
            </w:pPr>
          </w:p>
        </w:tc>
      </w:tr>
    </w:tbl>
    <w:p w:rsidR="007F1836" w:rsidRPr="00D100AF" w:rsidRDefault="00EC1638" w:rsidP="00291533">
      <w:pPr>
        <w:pStyle w:val="OPPGJRBilagnummer"/>
      </w:pPr>
      <w:bookmarkStart w:id="87" w:name="_Ref433113979"/>
      <w:bookmarkStart w:id="88" w:name="_Ref290033811"/>
      <w:r w:rsidRPr="00D100AF">
        <w:t xml:space="preserve"> </w:t>
      </w:r>
      <w:bookmarkEnd w:id="87"/>
    </w:p>
    <w:p w:rsidR="00EC1638" w:rsidRPr="00D100AF" w:rsidRDefault="00EC1638" w:rsidP="00EC1638"/>
    <w:bookmarkEnd w:id="88"/>
    <w:p w:rsidR="007F1836" w:rsidRPr="00D100AF" w:rsidRDefault="00150CB4" w:rsidP="00291533">
      <w:pPr>
        <w:pStyle w:val="OPPGJRNormal"/>
      </w:pPr>
      <w:r w:rsidRPr="00D100AF">
        <w:t>Til [Kjøper], org.nr. [org.nr. Kjøper]</w:t>
      </w:r>
    </w:p>
    <w:p w:rsidR="00150CB4" w:rsidRPr="00D100AF" w:rsidRDefault="00150CB4" w:rsidP="007F1836"/>
    <w:p w:rsidR="00150CB4" w:rsidRPr="00D100AF" w:rsidRDefault="00630AFE" w:rsidP="00291533">
      <w:pPr>
        <w:pStyle w:val="OPPGJRBilagtittel"/>
      </w:pPr>
      <w:r>
        <w:t>Erklæring</w:t>
      </w:r>
    </w:p>
    <w:p w:rsidR="00717A9E" w:rsidRDefault="00717A9E" w:rsidP="00291533">
      <w:pPr>
        <w:pStyle w:val="OPPGJRNormal"/>
      </w:pPr>
    </w:p>
    <w:p w:rsidR="00150CB4" w:rsidRPr="00D100AF" w:rsidRDefault="00150CB4" w:rsidP="00291533">
      <w:pPr>
        <w:pStyle w:val="OPPGJRNormal"/>
      </w:pPr>
      <w:r w:rsidRPr="00D100AF">
        <w:t>Det vises til kjøpekontrakt datert [signeringsdato] (</w:t>
      </w:r>
      <w:r w:rsidRPr="00D100AF">
        <w:rPr>
          <w:b/>
        </w:rPr>
        <w:t>Avtalen</w:t>
      </w:r>
      <w:r w:rsidRPr="00D100AF">
        <w:t xml:space="preserve">) mellom [Selger], org.nr. [org.nr. Selger], og </w:t>
      </w:r>
      <w:r w:rsidR="00B56391" w:rsidRPr="00D100AF">
        <w:t xml:space="preserve">[Kjøper], org.nr. </w:t>
      </w:r>
      <w:r w:rsidR="00B56391" w:rsidRPr="00D100AF">
        <w:rPr>
          <w:szCs w:val="17"/>
        </w:rPr>
        <w:t>[org.nr. Kjøper]</w:t>
      </w:r>
      <w:r w:rsidR="00B56391" w:rsidRPr="00D100AF">
        <w:t>.</w:t>
      </w:r>
    </w:p>
    <w:p w:rsidR="00150CB4" w:rsidRPr="00D100AF" w:rsidRDefault="00150CB4" w:rsidP="00291533">
      <w:pPr>
        <w:pStyle w:val="OPPGJRNormal"/>
      </w:pPr>
      <w:r w:rsidRPr="00D100AF">
        <w:t xml:space="preserve">Vi bekrefter herved at vi ikke er kjent med forhold som har inntruffet etter signering av Avtalen, og som utgjør </w:t>
      </w:r>
      <w:r w:rsidR="00404427" w:rsidRPr="00D100AF">
        <w:t xml:space="preserve">eller vil kunne utgjøre </w:t>
      </w:r>
      <w:r w:rsidRPr="00D100AF">
        <w:t xml:space="preserve">et brudd på Selgers garantier etter punkt </w:t>
      </w:r>
      <w:r w:rsidRPr="00D100AF">
        <w:fldChar w:fldCharType="begin"/>
      </w:r>
      <w:r w:rsidRPr="00D100AF">
        <w:instrText xml:space="preserve"> REF _Ref300840763 \n \h </w:instrText>
      </w:r>
      <w:r w:rsidR="00291533" w:rsidRPr="00D100AF">
        <w:instrText xml:space="preserve"> \* MERGEFORMAT </w:instrText>
      </w:r>
      <w:r w:rsidRPr="00D100AF">
        <w:fldChar w:fldCharType="separate"/>
      </w:r>
      <w:r w:rsidR="00013FC2">
        <w:t>7</w:t>
      </w:r>
      <w:r w:rsidRPr="00D100AF">
        <w:fldChar w:fldCharType="end"/>
      </w:r>
      <w:r w:rsidR="00CD1143" w:rsidRPr="00D100AF">
        <w:t xml:space="preserve"> i A</w:t>
      </w:r>
      <w:r w:rsidRPr="00D100AF">
        <w:t>vtalen.</w:t>
      </w:r>
    </w:p>
    <w:p w:rsidR="00150CB4" w:rsidRPr="00D100AF" w:rsidRDefault="00150CB4" w:rsidP="00291533">
      <w:pPr>
        <w:pStyle w:val="OPPGJRNormal"/>
        <w:rPr>
          <w:i/>
        </w:rPr>
      </w:pPr>
      <w:r w:rsidRPr="00D100AF">
        <w:rPr>
          <w:i/>
        </w:rPr>
        <w:t xml:space="preserve">[Alternativt: Vi bekrefter herved at vi er kjent med følgende forhold som har inntruffet etter signering av Avtalen, og som utgjør et brudd på Selgers garantier etter punkt </w:t>
      </w:r>
      <w:r w:rsidRPr="00D100AF">
        <w:rPr>
          <w:i/>
        </w:rPr>
        <w:fldChar w:fldCharType="begin"/>
      </w:r>
      <w:r w:rsidRPr="00D100AF">
        <w:rPr>
          <w:i/>
        </w:rPr>
        <w:instrText xml:space="preserve"> REF _Ref300840763 \n \h  \* MERGEFORMAT </w:instrText>
      </w:r>
      <w:r w:rsidRPr="00D100AF">
        <w:rPr>
          <w:i/>
        </w:rPr>
      </w:r>
      <w:r w:rsidRPr="00D100AF">
        <w:rPr>
          <w:i/>
        </w:rPr>
        <w:fldChar w:fldCharType="separate"/>
      </w:r>
      <w:r w:rsidR="00013FC2">
        <w:rPr>
          <w:i/>
        </w:rPr>
        <w:t>7</w:t>
      </w:r>
      <w:r w:rsidRPr="00D100AF">
        <w:rPr>
          <w:i/>
        </w:rPr>
        <w:fldChar w:fldCharType="end"/>
      </w:r>
      <w:r w:rsidR="00CD1143" w:rsidRPr="00D100AF">
        <w:rPr>
          <w:i/>
        </w:rPr>
        <w:t xml:space="preserve"> i Av</w:t>
      </w:r>
      <w:r w:rsidRPr="00D100AF">
        <w:rPr>
          <w:i/>
        </w:rPr>
        <w:t>talen:</w:t>
      </w:r>
    </w:p>
    <w:p w:rsidR="00150CB4" w:rsidRPr="00D100AF" w:rsidRDefault="00150CB4" w:rsidP="00291533">
      <w:pPr>
        <w:pStyle w:val="OPPGJRNormal"/>
        <w:rPr>
          <w:i/>
        </w:rPr>
      </w:pPr>
      <w:r w:rsidRPr="00D100AF">
        <w:rPr>
          <w:i/>
        </w:rPr>
        <w:t>[Nærmere beskrivelse]</w:t>
      </w:r>
    </w:p>
    <w:p w:rsidR="00150CB4" w:rsidRPr="00D100AF" w:rsidRDefault="0055198C" w:rsidP="00291533">
      <w:pPr>
        <w:pStyle w:val="OPPGJRNormal"/>
        <w:rPr>
          <w:i/>
        </w:rPr>
      </w:pPr>
      <w:r w:rsidRPr="00D100AF">
        <w:rPr>
          <w:i/>
        </w:rPr>
        <w:t>Vi er ikke kjent</w:t>
      </w:r>
      <w:r w:rsidR="00150CB4" w:rsidRPr="00D100AF">
        <w:rPr>
          <w:i/>
        </w:rPr>
        <w:t xml:space="preserve"> med andre forhold som har inntruffet etter signering av Avtalen, og som utgjør </w:t>
      </w:r>
      <w:r w:rsidR="00404427" w:rsidRPr="00D100AF">
        <w:rPr>
          <w:i/>
        </w:rPr>
        <w:t xml:space="preserve">eller vil kunne utgjøre </w:t>
      </w:r>
      <w:r w:rsidR="00150CB4" w:rsidRPr="00D100AF">
        <w:rPr>
          <w:i/>
        </w:rPr>
        <w:t>et brudd på Sel</w:t>
      </w:r>
      <w:r w:rsidR="00CD1143" w:rsidRPr="00D100AF">
        <w:rPr>
          <w:i/>
        </w:rPr>
        <w:t xml:space="preserve">gers garantier etter punkt </w:t>
      </w:r>
      <w:r w:rsidR="00762124">
        <w:rPr>
          <w:i/>
        </w:rPr>
        <w:fldChar w:fldCharType="begin"/>
      </w:r>
      <w:r w:rsidR="00762124">
        <w:rPr>
          <w:i/>
        </w:rPr>
        <w:instrText xml:space="preserve"> REF _Ref300840763 \r \h </w:instrText>
      </w:r>
      <w:r w:rsidR="00762124">
        <w:rPr>
          <w:i/>
        </w:rPr>
      </w:r>
      <w:r w:rsidR="00762124">
        <w:rPr>
          <w:i/>
        </w:rPr>
        <w:fldChar w:fldCharType="separate"/>
      </w:r>
      <w:r w:rsidR="00013FC2">
        <w:rPr>
          <w:i/>
        </w:rPr>
        <w:t>7</w:t>
      </w:r>
      <w:r w:rsidR="00762124">
        <w:rPr>
          <w:i/>
        </w:rPr>
        <w:fldChar w:fldCharType="end"/>
      </w:r>
      <w:r w:rsidR="00CD1143" w:rsidRPr="00D100AF">
        <w:rPr>
          <w:i/>
        </w:rPr>
        <w:t xml:space="preserve"> i A</w:t>
      </w:r>
      <w:r w:rsidR="00150CB4" w:rsidRPr="00D100AF">
        <w:rPr>
          <w:i/>
        </w:rPr>
        <w:t>vtalen.]</w:t>
      </w:r>
    </w:p>
    <w:p w:rsidR="00150CB4" w:rsidRPr="00D100AF" w:rsidRDefault="00150CB4" w:rsidP="00150CB4">
      <w:pPr>
        <w:keepNext/>
        <w:jc w:val="center"/>
      </w:pPr>
    </w:p>
    <w:p w:rsidR="00150CB4" w:rsidRPr="00D100AF" w:rsidRDefault="00150CB4" w:rsidP="00291533">
      <w:pPr>
        <w:pStyle w:val="OPPGJRNormal"/>
        <w:jc w:val="center"/>
      </w:pPr>
      <w:r w:rsidRPr="00D100AF">
        <w:t>[Sted], [overtakelsesdato]</w:t>
      </w:r>
    </w:p>
    <w:p w:rsidR="00150CB4" w:rsidRPr="00D100AF" w:rsidRDefault="008779D0" w:rsidP="00291533">
      <w:pPr>
        <w:pStyle w:val="OPPGJRNormal"/>
        <w:jc w:val="center"/>
      </w:pPr>
      <w:r w:rsidRPr="00D100AF">
        <w:t>For [Selger</w:t>
      </w:r>
      <w:r w:rsidR="00150CB4" w:rsidRPr="00D100AF">
        <w:t>]</w:t>
      </w:r>
    </w:p>
    <w:p w:rsidR="00150CB4" w:rsidRPr="00D100AF" w:rsidRDefault="00150CB4" w:rsidP="00291533">
      <w:pPr>
        <w:pStyle w:val="OPPGJRNormal"/>
      </w:pPr>
    </w:p>
    <w:tbl>
      <w:tblPr>
        <w:tblW w:w="9072" w:type="dxa"/>
        <w:tblLayout w:type="fixed"/>
        <w:tblCellMar>
          <w:left w:w="0" w:type="dxa"/>
          <w:right w:w="0" w:type="dxa"/>
        </w:tblCellMar>
        <w:tblLook w:val="01E0" w:firstRow="1" w:lastRow="1" w:firstColumn="1" w:lastColumn="1" w:noHBand="0" w:noVBand="0"/>
      </w:tblPr>
      <w:tblGrid>
        <w:gridCol w:w="3402"/>
        <w:gridCol w:w="2268"/>
        <w:gridCol w:w="3402"/>
      </w:tblGrid>
      <w:tr w:rsidR="005E5EDB" w:rsidRPr="00D100AF" w:rsidTr="00B50306">
        <w:tc>
          <w:tcPr>
            <w:tcW w:w="3402" w:type="dxa"/>
            <w:tcBorders>
              <w:top w:val="single" w:sz="4" w:space="0" w:color="auto"/>
            </w:tcBorders>
          </w:tcPr>
          <w:p w:rsidR="00150CB4" w:rsidRPr="00D100AF" w:rsidRDefault="00150CB4" w:rsidP="00291533">
            <w:pPr>
              <w:pStyle w:val="OPPGJRNormal"/>
            </w:pPr>
          </w:p>
        </w:tc>
        <w:tc>
          <w:tcPr>
            <w:tcW w:w="2268" w:type="dxa"/>
          </w:tcPr>
          <w:p w:rsidR="00150CB4" w:rsidRPr="00D100AF" w:rsidRDefault="00150CB4" w:rsidP="00291533">
            <w:pPr>
              <w:pStyle w:val="OPPGJRNormal"/>
            </w:pPr>
          </w:p>
        </w:tc>
        <w:tc>
          <w:tcPr>
            <w:tcW w:w="3402" w:type="dxa"/>
            <w:tcBorders>
              <w:top w:val="single" w:sz="4" w:space="0" w:color="auto"/>
            </w:tcBorders>
          </w:tcPr>
          <w:p w:rsidR="00150CB4" w:rsidRPr="00D100AF" w:rsidRDefault="00150CB4" w:rsidP="00291533">
            <w:pPr>
              <w:pStyle w:val="OPPGJRNormal"/>
            </w:pPr>
          </w:p>
        </w:tc>
      </w:tr>
      <w:tr w:rsidR="005E5EDB" w:rsidRPr="00D100AF" w:rsidTr="00B50306">
        <w:tblPrEx>
          <w:jc w:val="center"/>
        </w:tblPrEx>
        <w:trPr>
          <w:gridAfter w:val="2"/>
          <w:wAfter w:w="5670" w:type="dxa"/>
          <w:jc w:val="center"/>
        </w:trPr>
        <w:tc>
          <w:tcPr>
            <w:tcW w:w="3402" w:type="dxa"/>
            <w:tcBorders>
              <w:bottom w:val="single" w:sz="4" w:space="0" w:color="auto"/>
            </w:tcBorders>
          </w:tcPr>
          <w:p w:rsidR="00150CB4" w:rsidRPr="00D100AF" w:rsidRDefault="00150CB4" w:rsidP="00B50306">
            <w:pPr>
              <w:keepNext/>
              <w:spacing w:after="360"/>
            </w:pPr>
          </w:p>
        </w:tc>
      </w:tr>
      <w:tr w:rsidR="00150CB4" w:rsidRPr="00D100AF" w:rsidTr="00B50306">
        <w:tblPrEx>
          <w:jc w:val="center"/>
        </w:tblPrEx>
        <w:trPr>
          <w:gridAfter w:val="2"/>
          <w:wAfter w:w="5670" w:type="dxa"/>
          <w:jc w:val="center"/>
        </w:trPr>
        <w:tc>
          <w:tcPr>
            <w:tcW w:w="3402" w:type="dxa"/>
            <w:tcBorders>
              <w:top w:val="single" w:sz="4" w:space="0" w:color="auto"/>
            </w:tcBorders>
          </w:tcPr>
          <w:p w:rsidR="00150CB4" w:rsidRPr="00D100AF" w:rsidRDefault="00150CB4" w:rsidP="00B50306">
            <w:pPr>
              <w:pStyle w:val="Normalutenavstand"/>
            </w:pPr>
          </w:p>
        </w:tc>
      </w:tr>
    </w:tbl>
    <w:p w:rsidR="00150CB4" w:rsidRPr="00D100AF" w:rsidRDefault="00150CB4" w:rsidP="007F1836"/>
    <w:p w:rsidR="00150CB4" w:rsidRPr="00D100AF" w:rsidRDefault="00150CB4" w:rsidP="007F1836"/>
    <w:p w:rsidR="00150CB4" w:rsidRPr="00D100AF" w:rsidRDefault="00150CB4" w:rsidP="007F1836"/>
    <w:p w:rsidR="00150CB4" w:rsidRPr="00D100AF" w:rsidRDefault="00150CB4" w:rsidP="007F1836"/>
    <w:p w:rsidR="00150CB4" w:rsidRPr="00D100AF" w:rsidRDefault="00150CB4" w:rsidP="007F1836"/>
    <w:p w:rsidR="007F1836" w:rsidRPr="00D100AF" w:rsidRDefault="007F1836" w:rsidP="00291533">
      <w:pPr>
        <w:pStyle w:val="OPPGJRBilagnummer"/>
      </w:pPr>
      <w:bookmarkStart w:id="89" w:name="_Ref411598202"/>
    </w:p>
    <w:bookmarkEnd w:id="89"/>
    <w:p w:rsidR="00291533" w:rsidRPr="00D100AF" w:rsidRDefault="00291533" w:rsidP="007F1836"/>
    <w:p w:rsidR="007F1836" w:rsidRPr="00D100AF" w:rsidRDefault="008779D0" w:rsidP="00291533">
      <w:pPr>
        <w:pStyle w:val="OPPGJRNormal"/>
      </w:pPr>
      <w:r w:rsidRPr="00D100AF">
        <w:t>Til styret i [Selskapet], org.nr. [org.nr. måls.]</w:t>
      </w:r>
    </w:p>
    <w:p w:rsidR="008779D0" w:rsidRPr="00D100AF" w:rsidRDefault="008779D0" w:rsidP="007F1836"/>
    <w:p w:rsidR="007F1836" w:rsidRPr="00D100AF" w:rsidRDefault="00630AFE" w:rsidP="00717A9E">
      <w:pPr>
        <w:pStyle w:val="OPPGJRBilagtittel"/>
      </w:pPr>
      <w:r>
        <w:t>Melding om aksjeerverv [og pantsettelse</w:t>
      </w:r>
      <w:r w:rsidR="007F1836" w:rsidRPr="00D100AF">
        <w:t>]</w:t>
      </w:r>
    </w:p>
    <w:p w:rsidR="00DB3E6C" w:rsidRPr="00D100AF" w:rsidRDefault="000A0FB5" w:rsidP="00291533">
      <w:pPr>
        <w:pStyle w:val="OPPGJRNormal"/>
      </w:pPr>
      <w:r w:rsidRPr="00D100AF">
        <w:t xml:space="preserve">Vi gir </w:t>
      </w:r>
      <w:r w:rsidR="007F1836" w:rsidRPr="00D100AF">
        <w:t xml:space="preserve">herved melding om at [Kjøper], org.nr. [org.nr. Kjøper], iht. kjøpekontrakt datert </w:t>
      </w:r>
      <w:r w:rsidR="007A1B06" w:rsidRPr="00D100AF">
        <w:t>[signeringsdato]</w:t>
      </w:r>
      <w:r w:rsidR="007F1836" w:rsidRPr="00D100AF">
        <w:t xml:space="preserve"> har ervervet alle aksjene i [Selskapet]. </w:t>
      </w:r>
    </w:p>
    <w:p w:rsidR="007F1836" w:rsidRPr="00D100AF" w:rsidRDefault="007F1836" w:rsidP="00291533">
      <w:pPr>
        <w:pStyle w:val="OPPGJRNormal"/>
        <w:rPr>
          <w:i/>
        </w:rPr>
      </w:pPr>
      <w:r w:rsidRPr="00D100AF">
        <w:rPr>
          <w:i/>
        </w:rPr>
        <w:t>[Det gis samtidig melding om at disse aksjene er pantsatt på første prioritet til [Kjøpers bank], org.nr. [org.nr. Kjøpers bank].]</w:t>
      </w:r>
    </w:p>
    <w:p w:rsidR="007F1836" w:rsidRPr="00D100AF" w:rsidRDefault="000A0FB5" w:rsidP="00291533">
      <w:pPr>
        <w:pStyle w:val="OPPGJRNormal"/>
      </w:pPr>
      <w:r w:rsidRPr="00D100AF">
        <w:t xml:space="preserve">Vi krever at [Kjøper] </w:t>
      </w:r>
      <w:r w:rsidR="007F1836" w:rsidRPr="00D100AF">
        <w:t>straks innføres i aksjeeierboken til [Selskapet] som eier av alle aksjene [</w:t>
      </w:r>
      <w:r w:rsidR="007F1836" w:rsidRPr="00D100AF">
        <w:rPr>
          <w:i/>
        </w:rPr>
        <w:t>og at [Kjøpers bank] innføres som panthaver</w:t>
      </w:r>
      <w:r w:rsidR="007F1836" w:rsidRPr="00D100AF">
        <w:t>].</w:t>
      </w:r>
    </w:p>
    <w:p w:rsidR="007F1836" w:rsidRPr="00D100AF" w:rsidRDefault="007F1836" w:rsidP="007F1836"/>
    <w:p w:rsidR="007F1836" w:rsidRPr="00D100AF" w:rsidRDefault="007F1836" w:rsidP="00291533">
      <w:pPr>
        <w:pStyle w:val="OPPGJRNormal"/>
        <w:jc w:val="center"/>
      </w:pPr>
      <w:r w:rsidRPr="00D100AF">
        <w:t>[Sted], [overtakelsesdato]</w:t>
      </w:r>
    </w:p>
    <w:tbl>
      <w:tblPr>
        <w:tblW w:w="0" w:type="auto"/>
        <w:jc w:val="center"/>
        <w:tblCellMar>
          <w:left w:w="0" w:type="dxa"/>
          <w:right w:w="0" w:type="dxa"/>
        </w:tblCellMar>
        <w:tblLook w:val="01E0" w:firstRow="1" w:lastRow="1" w:firstColumn="1" w:lastColumn="1" w:noHBand="0" w:noVBand="0"/>
      </w:tblPr>
      <w:tblGrid>
        <w:gridCol w:w="3402"/>
      </w:tblGrid>
      <w:tr w:rsidR="005E5EDB" w:rsidRPr="00D100AF" w:rsidTr="00E0624F">
        <w:trPr>
          <w:jc w:val="center"/>
        </w:trPr>
        <w:tc>
          <w:tcPr>
            <w:tcW w:w="3402" w:type="dxa"/>
            <w:tcBorders>
              <w:bottom w:val="single" w:sz="4" w:space="0" w:color="auto"/>
            </w:tcBorders>
          </w:tcPr>
          <w:p w:rsidR="007F1836" w:rsidRPr="00D100AF" w:rsidRDefault="007F1836" w:rsidP="00291533">
            <w:pPr>
              <w:pStyle w:val="OPPGJRNormalutenavstand"/>
            </w:pPr>
            <w:r w:rsidRPr="00D100AF">
              <w:t>for [Kjøper]</w:t>
            </w:r>
          </w:p>
          <w:p w:rsidR="00291533" w:rsidRPr="00D100AF" w:rsidRDefault="00291533" w:rsidP="00291533">
            <w:pPr>
              <w:pStyle w:val="OPPGJRNormalutenavstand"/>
            </w:pPr>
          </w:p>
          <w:p w:rsidR="00291533" w:rsidRPr="00D100AF" w:rsidRDefault="00291533" w:rsidP="00291533">
            <w:pPr>
              <w:pStyle w:val="OPPGJRNormalutenavstand"/>
            </w:pPr>
          </w:p>
        </w:tc>
      </w:tr>
      <w:tr w:rsidR="007F1836" w:rsidRPr="00D100AF" w:rsidTr="00E0624F">
        <w:trPr>
          <w:jc w:val="center"/>
        </w:trPr>
        <w:tc>
          <w:tcPr>
            <w:tcW w:w="3402" w:type="dxa"/>
            <w:tcBorders>
              <w:top w:val="single" w:sz="4" w:space="0" w:color="auto"/>
            </w:tcBorders>
          </w:tcPr>
          <w:p w:rsidR="007F1836" w:rsidRPr="00D100AF" w:rsidRDefault="00D330F5" w:rsidP="00291533">
            <w:pPr>
              <w:pStyle w:val="OPPGJRNormalutenavstand"/>
            </w:pPr>
            <w:r w:rsidRPr="00D100AF">
              <w:t>[Kjøpers repr.]</w:t>
            </w:r>
          </w:p>
        </w:tc>
      </w:tr>
    </w:tbl>
    <w:p w:rsidR="000A0FB5" w:rsidRPr="00D100AF" w:rsidRDefault="000A0FB5" w:rsidP="000A0FB5">
      <w:pPr>
        <w:pStyle w:val="Normalutenavstand"/>
        <w:jc w:val="center"/>
      </w:pPr>
    </w:p>
    <w:p w:rsidR="007F1836" w:rsidRPr="00D100AF" w:rsidRDefault="000A0FB5" w:rsidP="00291533">
      <w:pPr>
        <w:pStyle w:val="OPPGJRNormal"/>
        <w:jc w:val="center"/>
      </w:pPr>
      <w:r w:rsidRPr="00D100AF">
        <w:t>***</w:t>
      </w:r>
    </w:p>
    <w:p w:rsidR="000A0FB5" w:rsidRPr="00D100AF" w:rsidRDefault="000A0FB5" w:rsidP="007F1836">
      <w:pPr>
        <w:pStyle w:val="Normalutenavstand"/>
      </w:pPr>
    </w:p>
    <w:p w:rsidR="000A0FB5" w:rsidRPr="00D100AF" w:rsidRDefault="000A0FB5" w:rsidP="00291533">
      <w:pPr>
        <w:pStyle w:val="OPPGJRNormal"/>
      </w:pPr>
      <w:r w:rsidRPr="00D100AF">
        <w:t>Vi bekrefter herved at [Kjøper] har ervervet alle aksjene i [Selskapet]</w:t>
      </w:r>
      <w:r w:rsidR="00DB3E6C" w:rsidRPr="00D100AF">
        <w:t xml:space="preserve"> iht. kjøpekontrakt datert [signeringsdato]</w:t>
      </w:r>
      <w:r w:rsidRPr="00D100AF">
        <w:t>.</w:t>
      </w:r>
      <w:r w:rsidR="00FE03EC" w:rsidRPr="00D100AF">
        <w:rPr>
          <w:rStyle w:val="Fotnotereferanse"/>
        </w:rPr>
        <w:footnoteReference w:id="41"/>
      </w:r>
    </w:p>
    <w:p w:rsidR="000A0FB5" w:rsidRPr="00D100AF" w:rsidRDefault="000A0FB5" w:rsidP="007F1836">
      <w:pPr>
        <w:pStyle w:val="Normalutenavstand"/>
      </w:pPr>
    </w:p>
    <w:p w:rsidR="000A0FB5" w:rsidRPr="00D100AF" w:rsidRDefault="000A0FB5" w:rsidP="00291533">
      <w:pPr>
        <w:pStyle w:val="OPPGJRNormal"/>
        <w:jc w:val="center"/>
      </w:pPr>
      <w:r w:rsidRPr="00D100AF">
        <w:t>[Sted], [overtakelsesdato]</w:t>
      </w:r>
    </w:p>
    <w:tbl>
      <w:tblPr>
        <w:tblW w:w="0" w:type="auto"/>
        <w:jc w:val="center"/>
        <w:tblCellMar>
          <w:left w:w="0" w:type="dxa"/>
          <w:right w:w="0" w:type="dxa"/>
        </w:tblCellMar>
        <w:tblLook w:val="01E0" w:firstRow="1" w:lastRow="1" w:firstColumn="1" w:lastColumn="1" w:noHBand="0" w:noVBand="0"/>
      </w:tblPr>
      <w:tblGrid>
        <w:gridCol w:w="3402"/>
      </w:tblGrid>
      <w:tr w:rsidR="005E5EDB" w:rsidRPr="00D100AF" w:rsidTr="00E0624F">
        <w:trPr>
          <w:jc w:val="center"/>
        </w:trPr>
        <w:tc>
          <w:tcPr>
            <w:tcW w:w="3402" w:type="dxa"/>
            <w:tcBorders>
              <w:bottom w:val="single" w:sz="4" w:space="0" w:color="auto"/>
            </w:tcBorders>
          </w:tcPr>
          <w:p w:rsidR="007F1836" w:rsidRPr="00D100AF" w:rsidRDefault="007F1836" w:rsidP="00291533">
            <w:pPr>
              <w:pStyle w:val="OPPGJRNormalutenavstand"/>
            </w:pPr>
            <w:r w:rsidRPr="00D100AF">
              <w:t>for [Selger]</w:t>
            </w:r>
          </w:p>
          <w:p w:rsidR="00291533" w:rsidRPr="00D100AF" w:rsidRDefault="00291533" w:rsidP="00291533">
            <w:pPr>
              <w:pStyle w:val="OPPGJRNormalutenavstand"/>
            </w:pPr>
          </w:p>
          <w:p w:rsidR="00291533" w:rsidRPr="00D100AF" w:rsidRDefault="00291533" w:rsidP="00291533">
            <w:pPr>
              <w:pStyle w:val="OPPGJRNormalutenavstand"/>
            </w:pPr>
          </w:p>
        </w:tc>
      </w:tr>
      <w:tr w:rsidR="007F1836" w:rsidRPr="00D100AF" w:rsidTr="00E0624F">
        <w:trPr>
          <w:jc w:val="center"/>
        </w:trPr>
        <w:tc>
          <w:tcPr>
            <w:tcW w:w="3402" w:type="dxa"/>
            <w:tcBorders>
              <w:top w:val="single" w:sz="4" w:space="0" w:color="auto"/>
            </w:tcBorders>
          </w:tcPr>
          <w:p w:rsidR="007F1836" w:rsidRPr="00D100AF" w:rsidRDefault="00D330F5" w:rsidP="00291533">
            <w:pPr>
              <w:pStyle w:val="OPPGJRNormalutenavstand"/>
            </w:pPr>
            <w:r w:rsidRPr="00D100AF">
              <w:t>[Selgers repr.]</w:t>
            </w:r>
          </w:p>
        </w:tc>
      </w:tr>
    </w:tbl>
    <w:p w:rsidR="007F1836" w:rsidRPr="00D100AF" w:rsidRDefault="007F1836" w:rsidP="007F1836"/>
    <w:p w:rsidR="007F1836" w:rsidRPr="00D100AF" w:rsidRDefault="007F1836" w:rsidP="007F1836"/>
    <w:p w:rsidR="007F1836" w:rsidRPr="00D100AF" w:rsidRDefault="007F1836" w:rsidP="007F1836">
      <w:pPr>
        <w:sectPr w:rsidR="007F1836" w:rsidRPr="00D100AF" w:rsidSect="00E0624F">
          <w:footerReference w:type="default" r:id="rId14"/>
          <w:pgSz w:w="11906" w:h="16838" w:code="9"/>
          <w:pgMar w:top="1418" w:right="1418" w:bottom="1418" w:left="1418" w:header="709" w:footer="709" w:gutter="0"/>
          <w:pgNumType w:start="1"/>
          <w:cols w:space="708"/>
          <w:titlePg/>
          <w:docGrid w:linePitch="326"/>
        </w:sectPr>
      </w:pPr>
    </w:p>
    <w:p w:rsidR="007F1836" w:rsidRPr="00D100AF" w:rsidRDefault="007F1836" w:rsidP="00291533">
      <w:pPr>
        <w:pStyle w:val="OPPGJRBilagnummer"/>
      </w:pPr>
      <w:bookmarkStart w:id="90" w:name="_Ref290033819"/>
    </w:p>
    <w:bookmarkEnd w:id="90"/>
    <w:p w:rsidR="00717A9E" w:rsidRDefault="00630AFE" w:rsidP="00717A9E">
      <w:pPr>
        <w:pStyle w:val="OPPGJRBilagtittel"/>
      </w:pPr>
      <w:r w:rsidRPr="00717A9E">
        <w:t>Aksjeeierbok</w:t>
      </w:r>
      <w:r w:rsidR="00717A9E">
        <w:t xml:space="preserve"> </w:t>
      </w:r>
    </w:p>
    <w:p w:rsidR="00717A9E" w:rsidRDefault="00630AFE" w:rsidP="00717A9E">
      <w:pPr>
        <w:pStyle w:val="OPPGJRBilagtittel"/>
      </w:pPr>
      <w:r w:rsidRPr="00717A9E">
        <w:t>for</w:t>
      </w:r>
      <w:r w:rsidR="00717A9E">
        <w:t xml:space="preserve"> </w:t>
      </w:r>
    </w:p>
    <w:p w:rsidR="007F1836" w:rsidRPr="00717A9E" w:rsidRDefault="007F1836" w:rsidP="00717A9E">
      <w:pPr>
        <w:pStyle w:val="OPPGJRBilagtittel"/>
      </w:pPr>
      <w:r w:rsidRPr="00717A9E">
        <w:t>[Selskapet]</w:t>
      </w:r>
    </w:p>
    <w:p w:rsidR="007F1836" w:rsidRPr="00D100AF" w:rsidRDefault="007F1836" w:rsidP="007F1836">
      <w:pPr>
        <w:jc w:val="center"/>
        <w:rPr>
          <w:b/>
          <w:szCs w:val="22"/>
        </w:rPr>
      </w:pPr>
      <w:r w:rsidRPr="00D100AF">
        <w:rPr>
          <w:b/>
          <w:szCs w:val="22"/>
        </w:rPr>
        <w:t xml:space="preserve">Org.nr. </w:t>
      </w:r>
      <w:r w:rsidR="0036112E" w:rsidRPr="00D100AF">
        <w:rPr>
          <w:b/>
          <w:szCs w:val="22"/>
        </w:rPr>
        <w:t>[org.nr. måls.]</w:t>
      </w:r>
    </w:p>
    <w:tbl>
      <w:tblPr>
        <w:tblStyle w:val="BAHR"/>
        <w:tblW w:w="13716" w:type="dxa"/>
        <w:tblCellMar>
          <w:top w:w="113" w:type="dxa"/>
          <w:bottom w:w="113" w:type="dxa"/>
        </w:tblCellMar>
        <w:tblLook w:val="04A0" w:firstRow="1" w:lastRow="0" w:firstColumn="1" w:lastColumn="0" w:noHBand="0" w:noVBand="1"/>
      </w:tblPr>
      <w:tblGrid>
        <w:gridCol w:w="3420"/>
        <w:gridCol w:w="1698"/>
        <w:gridCol w:w="1115"/>
        <w:gridCol w:w="1395"/>
        <w:gridCol w:w="4204"/>
        <w:gridCol w:w="1884"/>
      </w:tblGrid>
      <w:tr w:rsidR="005E5EDB" w:rsidRPr="00D100AF" w:rsidTr="00BA7ABC">
        <w:trPr>
          <w:cnfStyle w:val="100000000000" w:firstRow="1" w:lastRow="0" w:firstColumn="0" w:lastColumn="0" w:oddVBand="0" w:evenVBand="0" w:oddHBand="0" w:evenHBand="0" w:firstRowFirstColumn="0" w:firstRowLastColumn="0" w:lastRowFirstColumn="0" w:lastRowLastColumn="0"/>
          <w:trHeight w:val="32"/>
          <w:tblHeader/>
        </w:trPr>
        <w:tc>
          <w:tcPr>
            <w:tcW w:w="3470" w:type="dxa"/>
          </w:tcPr>
          <w:p w:rsidR="00897D92" w:rsidRPr="00D100AF" w:rsidRDefault="00897D92" w:rsidP="00E0624F">
            <w:pPr>
              <w:pStyle w:val="Normalutenavstand"/>
              <w:spacing w:line="240" w:lineRule="auto"/>
              <w:rPr>
                <w:lang w:val="nb-NO"/>
              </w:rPr>
            </w:pPr>
            <w:r w:rsidRPr="00D100AF">
              <w:rPr>
                <w:lang w:val="nb-NO"/>
              </w:rPr>
              <w:t>Aksjeeiere i alfabetisk rekkefølge.</w:t>
            </w:r>
          </w:p>
          <w:p w:rsidR="00897D92" w:rsidRPr="00D100AF" w:rsidRDefault="00897D92" w:rsidP="00E0624F">
            <w:pPr>
              <w:pStyle w:val="Normalutenavstand"/>
              <w:spacing w:line="240" w:lineRule="auto"/>
              <w:rPr>
                <w:lang w:val="nb-NO"/>
              </w:rPr>
            </w:pPr>
            <w:r w:rsidRPr="00D100AF">
              <w:rPr>
                <w:lang w:val="nb-NO"/>
              </w:rPr>
              <w:t>Foretaksnavn og adresse</w:t>
            </w:r>
          </w:p>
        </w:tc>
        <w:tc>
          <w:tcPr>
            <w:tcW w:w="1728" w:type="dxa"/>
          </w:tcPr>
          <w:p w:rsidR="00897D92" w:rsidRPr="00D100AF" w:rsidRDefault="00897D92" w:rsidP="00E0624F">
            <w:pPr>
              <w:pStyle w:val="Normalutenavstand"/>
              <w:spacing w:line="240" w:lineRule="auto"/>
              <w:rPr>
                <w:lang w:val="nb-NO"/>
              </w:rPr>
            </w:pPr>
            <w:r w:rsidRPr="00D100AF">
              <w:rPr>
                <w:lang w:val="nb-NO"/>
              </w:rPr>
              <w:t>Org.nr.</w:t>
            </w:r>
          </w:p>
        </w:tc>
        <w:tc>
          <w:tcPr>
            <w:tcW w:w="1120" w:type="dxa"/>
          </w:tcPr>
          <w:p w:rsidR="00897D92" w:rsidRPr="00D100AF" w:rsidRDefault="00897D92" w:rsidP="00E0624F">
            <w:pPr>
              <w:pStyle w:val="Normalutenavstand"/>
              <w:spacing w:line="240" w:lineRule="auto"/>
              <w:rPr>
                <w:lang w:val="nb-NO"/>
              </w:rPr>
            </w:pPr>
            <w:r w:rsidRPr="00D100AF">
              <w:rPr>
                <w:lang w:val="nb-NO"/>
              </w:rPr>
              <w:t>Aksjenr.</w:t>
            </w:r>
          </w:p>
        </w:tc>
        <w:tc>
          <w:tcPr>
            <w:tcW w:w="1418" w:type="dxa"/>
          </w:tcPr>
          <w:p w:rsidR="00897D92" w:rsidRPr="00D100AF" w:rsidRDefault="00897D92" w:rsidP="00E0624F">
            <w:pPr>
              <w:pStyle w:val="Normalutenavstand"/>
              <w:spacing w:line="240" w:lineRule="auto"/>
              <w:rPr>
                <w:lang w:val="nb-NO"/>
              </w:rPr>
            </w:pPr>
            <w:r w:rsidRPr="00D100AF">
              <w:rPr>
                <w:lang w:val="nb-NO"/>
              </w:rPr>
              <w:t>Antall aksjer</w:t>
            </w:r>
          </w:p>
        </w:tc>
        <w:tc>
          <w:tcPr>
            <w:tcW w:w="4279" w:type="dxa"/>
          </w:tcPr>
          <w:p w:rsidR="00897D92" w:rsidRPr="00D100AF" w:rsidRDefault="00897D92" w:rsidP="00E0624F">
            <w:pPr>
              <w:pStyle w:val="Normalutenavstand"/>
              <w:spacing w:line="240" w:lineRule="auto"/>
              <w:rPr>
                <w:lang w:val="nb-NO"/>
              </w:rPr>
            </w:pPr>
            <w:r w:rsidRPr="00D100AF">
              <w:rPr>
                <w:lang w:val="nb-NO"/>
              </w:rPr>
              <w:t>Heftelser/merknader</w:t>
            </w:r>
          </w:p>
        </w:tc>
        <w:tc>
          <w:tcPr>
            <w:tcW w:w="1701" w:type="dxa"/>
          </w:tcPr>
          <w:p w:rsidR="00897D92" w:rsidRPr="00D100AF" w:rsidRDefault="00897D92" w:rsidP="00E0624F">
            <w:pPr>
              <w:pStyle w:val="Normalutenavstand"/>
              <w:spacing w:line="240" w:lineRule="auto"/>
              <w:rPr>
                <w:lang w:val="nb-NO"/>
              </w:rPr>
            </w:pPr>
            <w:r w:rsidRPr="00D100AF">
              <w:rPr>
                <w:lang w:val="nb-NO"/>
              </w:rPr>
              <w:t>Innført dato</w:t>
            </w:r>
          </w:p>
        </w:tc>
      </w:tr>
      <w:tr w:rsidR="005E5EDB" w:rsidRPr="00D100AF" w:rsidTr="00897D92">
        <w:tc>
          <w:tcPr>
            <w:tcW w:w="3470" w:type="dxa"/>
          </w:tcPr>
          <w:p w:rsidR="00897D92" w:rsidRPr="00D100AF" w:rsidRDefault="00897D92" w:rsidP="00E0624F">
            <w:pPr>
              <w:pStyle w:val="Normalutenavstand"/>
              <w:spacing w:line="240" w:lineRule="auto"/>
              <w:rPr>
                <w:lang w:val="nb-NO"/>
              </w:rPr>
            </w:pPr>
            <w:r w:rsidRPr="00D100AF">
              <w:rPr>
                <w:lang w:val="nb-NO"/>
              </w:rPr>
              <w:t>[Kjøper]</w:t>
            </w:r>
          </w:p>
          <w:p w:rsidR="00897D92" w:rsidRPr="00D100AF" w:rsidRDefault="00897D92" w:rsidP="00E0624F">
            <w:pPr>
              <w:pStyle w:val="Normalutenavstand"/>
              <w:spacing w:line="240" w:lineRule="auto"/>
              <w:rPr>
                <w:lang w:val="nb-NO"/>
              </w:rPr>
            </w:pPr>
            <w:r w:rsidRPr="00D100AF">
              <w:rPr>
                <w:lang w:val="nb-NO"/>
              </w:rPr>
              <w:t>[Forretningsadresse]</w:t>
            </w:r>
          </w:p>
        </w:tc>
        <w:tc>
          <w:tcPr>
            <w:tcW w:w="1728" w:type="dxa"/>
          </w:tcPr>
          <w:p w:rsidR="00897D92" w:rsidRPr="00D100AF" w:rsidRDefault="00897D92" w:rsidP="00E0624F">
            <w:pPr>
              <w:pStyle w:val="Normalutenavstand"/>
              <w:spacing w:line="240" w:lineRule="auto"/>
              <w:rPr>
                <w:lang w:val="nb-NO"/>
              </w:rPr>
            </w:pPr>
            <w:r w:rsidRPr="00D100AF">
              <w:rPr>
                <w:lang w:val="nb-NO"/>
              </w:rPr>
              <w:t>[org.nr. Kjøper]</w:t>
            </w:r>
          </w:p>
        </w:tc>
        <w:tc>
          <w:tcPr>
            <w:tcW w:w="1120" w:type="dxa"/>
          </w:tcPr>
          <w:p w:rsidR="00897D92" w:rsidRPr="00D100AF" w:rsidRDefault="00897D92" w:rsidP="00E0624F">
            <w:pPr>
              <w:pStyle w:val="Normalutenavstand"/>
              <w:spacing w:line="240" w:lineRule="auto"/>
              <w:rPr>
                <w:lang w:val="nb-NO"/>
              </w:rPr>
            </w:pPr>
            <w:r w:rsidRPr="00D100AF">
              <w:rPr>
                <w:lang w:val="nb-NO"/>
              </w:rPr>
              <w:t>1-[</w:t>
            </w:r>
            <w:r w:rsidRPr="00D100AF">
              <w:rPr>
                <w:lang w:val="nb-NO"/>
              </w:rPr>
              <w:sym w:font="Symbol" w:char="F0B7"/>
            </w:r>
            <w:r w:rsidRPr="00D100AF">
              <w:rPr>
                <w:lang w:val="nb-NO"/>
              </w:rPr>
              <w:t>]</w:t>
            </w:r>
            <w:r w:rsidRPr="00D100AF">
              <w:rPr>
                <w:sz w:val="20"/>
                <w:vertAlign w:val="superscript"/>
                <w:lang w:val="nb-NO"/>
              </w:rPr>
              <w:t>1)</w:t>
            </w:r>
          </w:p>
        </w:tc>
        <w:tc>
          <w:tcPr>
            <w:tcW w:w="1418" w:type="dxa"/>
          </w:tcPr>
          <w:p w:rsidR="00897D92" w:rsidRPr="00D100AF" w:rsidRDefault="00897D92" w:rsidP="00E0624F">
            <w:pPr>
              <w:pStyle w:val="Normalutenavstand"/>
              <w:spacing w:line="240" w:lineRule="auto"/>
              <w:rPr>
                <w:lang w:val="nb-NO"/>
              </w:rPr>
            </w:pPr>
            <w:r w:rsidRPr="00D100AF">
              <w:rPr>
                <w:lang w:val="nb-NO"/>
              </w:rPr>
              <w:t>[</w:t>
            </w:r>
            <w:r w:rsidRPr="00D100AF">
              <w:rPr>
                <w:lang w:val="nb-NO"/>
              </w:rPr>
              <w:sym w:font="Symbol" w:char="F0B7"/>
            </w:r>
            <w:r w:rsidRPr="00D100AF">
              <w:rPr>
                <w:lang w:val="nb-NO"/>
              </w:rPr>
              <w:t>]</w:t>
            </w:r>
          </w:p>
        </w:tc>
        <w:tc>
          <w:tcPr>
            <w:tcW w:w="4279" w:type="dxa"/>
          </w:tcPr>
          <w:p w:rsidR="00897D92" w:rsidRPr="00D100AF" w:rsidRDefault="00897D92" w:rsidP="00DB3E6C">
            <w:pPr>
              <w:pStyle w:val="Normalutenavstand"/>
              <w:spacing w:line="240" w:lineRule="auto"/>
              <w:rPr>
                <w:lang w:val="nb-NO"/>
              </w:rPr>
            </w:pPr>
            <w:r w:rsidRPr="00D100AF">
              <w:rPr>
                <w:sz w:val="20"/>
                <w:vertAlign w:val="superscript"/>
                <w:lang w:val="nb-NO"/>
              </w:rPr>
              <w:t xml:space="preserve">1) </w:t>
            </w:r>
            <w:r w:rsidRPr="00D100AF">
              <w:rPr>
                <w:lang w:val="nb-NO"/>
              </w:rPr>
              <w:t>Aksjene er pantsatt til [Kjøpers bank], org.nr. [org.nr. Kjøpers bank], med adresse [</w:t>
            </w:r>
            <w:r w:rsidRPr="00D100AF">
              <w:rPr>
                <w:lang w:val="nb-NO"/>
              </w:rPr>
              <w:sym w:font="Symbol" w:char="F0B7"/>
            </w:r>
            <w:r w:rsidR="00DB3E6C" w:rsidRPr="00D100AF">
              <w:rPr>
                <w:lang w:val="nb-NO"/>
              </w:rPr>
              <w:t>].</w:t>
            </w:r>
          </w:p>
        </w:tc>
        <w:tc>
          <w:tcPr>
            <w:tcW w:w="1701" w:type="dxa"/>
          </w:tcPr>
          <w:p w:rsidR="00897D92" w:rsidRPr="00D100AF" w:rsidRDefault="00897D92" w:rsidP="00897D92">
            <w:pPr>
              <w:jc w:val="center"/>
              <w:rPr>
                <w:lang w:val="nb-NO"/>
              </w:rPr>
            </w:pPr>
            <w:r w:rsidRPr="00D100AF">
              <w:rPr>
                <w:sz w:val="20"/>
                <w:vertAlign w:val="superscript"/>
                <w:lang w:val="nb-NO"/>
              </w:rPr>
              <w:t xml:space="preserve">1) </w:t>
            </w:r>
            <w:r w:rsidRPr="00D100AF">
              <w:rPr>
                <w:lang w:val="nb-NO"/>
              </w:rPr>
              <w:t>[overtakelsesdato]</w:t>
            </w:r>
          </w:p>
          <w:p w:rsidR="00897D92" w:rsidRPr="00D100AF" w:rsidRDefault="00897D92" w:rsidP="00B208FD">
            <w:pPr>
              <w:pStyle w:val="Normalutenavstand"/>
              <w:spacing w:line="240" w:lineRule="auto"/>
              <w:rPr>
                <w:sz w:val="20"/>
                <w:lang w:val="nb-NO"/>
              </w:rPr>
            </w:pPr>
          </w:p>
        </w:tc>
      </w:tr>
    </w:tbl>
    <w:p w:rsidR="007F1836" w:rsidRPr="00D100AF" w:rsidRDefault="007F1836" w:rsidP="007F1836"/>
    <w:p w:rsidR="007F1836" w:rsidRPr="00D100AF" w:rsidRDefault="007F1836" w:rsidP="007F1836">
      <w:pPr>
        <w:jc w:val="center"/>
      </w:pPr>
      <w:r w:rsidRPr="00D100AF">
        <w:t>[Sted], [overtakelsesdato]</w:t>
      </w:r>
    </w:p>
    <w:tbl>
      <w:tblPr>
        <w:tblW w:w="0" w:type="auto"/>
        <w:jc w:val="center"/>
        <w:tblCellMar>
          <w:left w:w="0" w:type="dxa"/>
          <w:right w:w="0" w:type="dxa"/>
        </w:tblCellMar>
        <w:tblLook w:val="01E0" w:firstRow="1" w:lastRow="1" w:firstColumn="1" w:lastColumn="1" w:noHBand="0" w:noVBand="0"/>
      </w:tblPr>
      <w:tblGrid>
        <w:gridCol w:w="3402"/>
      </w:tblGrid>
      <w:tr w:rsidR="005E5EDB" w:rsidRPr="00D100AF" w:rsidTr="00E0624F">
        <w:trPr>
          <w:jc w:val="center"/>
        </w:trPr>
        <w:tc>
          <w:tcPr>
            <w:tcW w:w="3402" w:type="dxa"/>
            <w:tcBorders>
              <w:bottom w:val="single" w:sz="4" w:space="0" w:color="auto"/>
            </w:tcBorders>
          </w:tcPr>
          <w:p w:rsidR="007F1836" w:rsidRPr="00D100AF" w:rsidRDefault="007F1836" w:rsidP="00E0624F">
            <w:pPr>
              <w:spacing w:after="360"/>
            </w:pPr>
            <w:r w:rsidRPr="00D100AF">
              <w:t>for [Selskapet]</w:t>
            </w:r>
          </w:p>
        </w:tc>
      </w:tr>
      <w:tr w:rsidR="007F1836" w:rsidRPr="00D100AF" w:rsidTr="00E0624F">
        <w:trPr>
          <w:jc w:val="center"/>
        </w:trPr>
        <w:tc>
          <w:tcPr>
            <w:tcW w:w="3402" w:type="dxa"/>
            <w:tcBorders>
              <w:top w:val="single" w:sz="4" w:space="0" w:color="auto"/>
            </w:tcBorders>
          </w:tcPr>
          <w:p w:rsidR="007F1836" w:rsidRPr="00D100AF" w:rsidRDefault="007A1B06" w:rsidP="00E0624F">
            <w:pPr>
              <w:spacing w:before="40"/>
            </w:pPr>
            <w:r w:rsidRPr="00D100AF">
              <w:t xml:space="preserve">[Selskapets repr.] </w:t>
            </w:r>
          </w:p>
        </w:tc>
      </w:tr>
    </w:tbl>
    <w:p w:rsidR="007F1836" w:rsidRPr="00D100AF" w:rsidRDefault="007F1836" w:rsidP="007F1836"/>
    <w:p w:rsidR="007F1836" w:rsidRPr="00D100AF" w:rsidRDefault="007F1836" w:rsidP="007F1836"/>
    <w:p w:rsidR="007F1836" w:rsidRPr="00D100AF" w:rsidRDefault="007F1836" w:rsidP="007F1836">
      <w:pPr>
        <w:sectPr w:rsidR="007F1836" w:rsidRPr="00D100AF" w:rsidSect="00E0624F">
          <w:pgSz w:w="16838" w:h="11906" w:orient="landscape" w:code="9"/>
          <w:pgMar w:top="1418" w:right="1418" w:bottom="1418" w:left="1418" w:header="709" w:footer="709" w:gutter="0"/>
          <w:pgNumType w:start="1"/>
          <w:cols w:space="708"/>
          <w:titlePg/>
          <w:docGrid w:linePitch="326"/>
        </w:sectPr>
      </w:pPr>
    </w:p>
    <w:p w:rsidR="007F1836" w:rsidRPr="00D100AF" w:rsidRDefault="007F1836" w:rsidP="00291533">
      <w:pPr>
        <w:pStyle w:val="OPPGJRBilagnummer"/>
      </w:pPr>
      <w:bookmarkStart w:id="91" w:name="_Ref403641731"/>
    </w:p>
    <w:bookmarkEnd w:id="91"/>
    <w:p w:rsidR="007F1836" w:rsidRPr="00D100AF" w:rsidRDefault="00630AFE" w:rsidP="00291533">
      <w:pPr>
        <w:pStyle w:val="OPPGJRBilagtittel"/>
      </w:pPr>
      <w:r>
        <w:t>Ugjenkallelig betalingsinstruks i forbindelse med kjøp av</w:t>
      </w:r>
      <w:r w:rsidR="007A68D1" w:rsidRPr="00D100AF">
        <w:t xml:space="preserve"> [SELSKAPET] </w:t>
      </w:r>
    </w:p>
    <w:p w:rsidR="007F1836" w:rsidRPr="00D100AF" w:rsidRDefault="007F1836" w:rsidP="00291533">
      <w:pPr>
        <w:pStyle w:val="OPPGJRNormal"/>
      </w:pPr>
      <w:r w:rsidRPr="00D100AF">
        <w:t xml:space="preserve">[Kjøper], org.nr. </w:t>
      </w:r>
      <w:r w:rsidRPr="00D100AF">
        <w:rPr>
          <w:szCs w:val="17"/>
        </w:rPr>
        <w:t>[org.nr. Kjøper]</w:t>
      </w:r>
      <w:r w:rsidRPr="00D100AF">
        <w:t xml:space="preserve">, gir herved </w:t>
      </w:r>
      <w:r w:rsidRPr="00D100AF">
        <w:rPr>
          <w:iCs/>
        </w:rPr>
        <w:t>[Kjøpers bank], org.nr. [org.nr. Kjøpers bank]</w:t>
      </w:r>
      <w:r w:rsidRPr="00D100AF">
        <w:rPr>
          <w:szCs w:val="17"/>
        </w:rPr>
        <w:t>,</w:t>
      </w:r>
      <w:r w:rsidRPr="00D100AF">
        <w:t xml:space="preserve"> ugjenkallelig instruks om straks å foreta følgende utbetalinger </w:t>
      </w:r>
      <w:r w:rsidRPr="00D100AF">
        <w:rPr>
          <w:u w:val="single"/>
        </w:rPr>
        <w:t>med swift</w:t>
      </w:r>
      <w:r w:rsidRPr="00D100AF">
        <w:t>:</w:t>
      </w:r>
    </w:p>
    <w:tbl>
      <w:tblPr>
        <w:tblStyle w:val="BAHR"/>
        <w:tblW w:w="4942" w:type="pct"/>
        <w:tblInd w:w="108" w:type="dxa"/>
        <w:tblCellMar>
          <w:top w:w="57" w:type="dxa"/>
          <w:bottom w:w="57" w:type="dxa"/>
        </w:tblCellMar>
        <w:tblLook w:val="0000" w:firstRow="0" w:lastRow="0" w:firstColumn="0" w:lastColumn="0" w:noHBand="0" w:noVBand="0"/>
      </w:tblPr>
      <w:tblGrid>
        <w:gridCol w:w="629"/>
        <w:gridCol w:w="2063"/>
        <w:gridCol w:w="1845"/>
        <w:gridCol w:w="2976"/>
        <w:gridCol w:w="1665"/>
      </w:tblGrid>
      <w:tr w:rsidR="005E5EDB" w:rsidRPr="00D100AF" w:rsidTr="00BA7ABC">
        <w:trPr>
          <w:tblHeader/>
        </w:trPr>
        <w:tc>
          <w:tcPr>
            <w:tcW w:w="343" w:type="pct"/>
            <w:shd w:val="clear" w:color="auto" w:fill="D9D9D9" w:themeFill="background1" w:themeFillShade="D9"/>
          </w:tcPr>
          <w:p w:rsidR="007F1836" w:rsidRPr="00D100AF" w:rsidRDefault="007F1836" w:rsidP="00E0624F">
            <w:pPr>
              <w:pStyle w:val="Normalutenavstand"/>
              <w:rPr>
                <w:b/>
                <w:lang w:val="nb-NO"/>
              </w:rPr>
            </w:pPr>
          </w:p>
        </w:tc>
        <w:tc>
          <w:tcPr>
            <w:tcW w:w="1124" w:type="pct"/>
            <w:shd w:val="clear" w:color="auto" w:fill="D9D9D9" w:themeFill="background1" w:themeFillShade="D9"/>
          </w:tcPr>
          <w:p w:rsidR="007F1836" w:rsidRPr="00D100AF" w:rsidRDefault="007F1836" w:rsidP="00E0624F">
            <w:pPr>
              <w:pStyle w:val="Normalutenavstand"/>
              <w:rPr>
                <w:b/>
                <w:lang w:val="nb-NO"/>
              </w:rPr>
            </w:pPr>
            <w:r w:rsidRPr="00D100AF">
              <w:rPr>
                <w:b/>
                <w:lang w:val="nb-NO"/>
              </w:rPr>
              <w:t xml:space="preserve">Mottaker: </w:t>
            </w:r>
          </w:p>
        </w:tc>
        <w:tc>
          <w:tcPr>
            <w:tcW w:w="1005" w:type="pct"/>
            <w:shd w:val="clear" w:color="auto" w:fill="D9D9D9" w:themeFill="background1" w:themeFillShade="D9"/>
          </w:tcPr>
          <w:p w:rsidR="007F1836" w:rsidRPr="00D100AF" w:rsidRDefault="007F1836" w:rsidP="00E0624F">
            <w:pPr>
              <w:pStyle w:val="Normalutenavstand"/>
              <w:rPr>
                <w:b/>
                <w:lang w:val="nb-NO"/>
              </w:rPr>
            </w:pPr>
            <w:r w:rsidRPr="00D100AF">
              <w:rPr>
                <w:b/>
                <w:lang w:val="nb-NO"/>
              </w:rPr>
              <w:t>Kontonummer:</w:t>
            </w:r>
          </w:p>
        </w:tc>
        <w:tc>
          <w:tcPr>
            <w:tcW w:w="1621" w:type="pct"/>
            <w:shd w:val="clear" w:color="auto" w:fill="D9D9D9" w:themeFill="background1" w:themeFillShade="D9"/>
          </w:tcPr>
          <w:p w:rsidR="007F1836" w:rsidRPr="00D100AF" w:rsidRDefault="007F1836" w:rsidP="00E0624F">
            <w:pPr>
              <w:pStyle w:val="Normalutenavstand"/>
              <w:rPr>
                <w:b/>
                <w:lang w:val="nb-NO"/>
              </w:rPr>
            </w:pPr>
            <w:r w:rsidRPr="00D100AF">
              <w:rPr>
                <w:b/>
                <w:lang w:val="nb-NO"/>
              </w:rPr>
              <w:t>Melding til mottaker:</w:t>
            </w:r>
          </w:p>
        </w:tc>
        <w:tc>
          <w:tcPr>
            <w:tcW w:w="908" w:type="pct"/>
            <w:shd w:val="clear" w:color="auto" w:fill="D9D9D9" w:themeFill="background1" w:themeFillShade="D9"/>
          </w:tcPr>
          <w:p w:rsidR="007F1836" w:rsidRPr="00D100AF" w:rsidRDefault="007F1836" w:rsidP="00E0624F">
            <w:pPr>
              <w:pStyle w:val="Normalutenavstand"/>
              <w:rPr>
                <w:b/>
                <w:lang w:val="nb-NO"/>
              </w:rPr>
            </w:pPr>
            <w:r w:rsidRPr="00D100AF">
              <w:rPr>
                <w:b/>
                <w:lang w:val="nb-NO"/>
              </w:rPr>
              <w:t>Beløp i NOK:</w:t>
            </w:r>
          </w:p>
        </w:tc>
      </w:tr>
      <w:tr w:rsidR="005E5EDB" w:rsidRPr="00D100AF" w:rsidTr="00291533">
        <w:tc>
          <w:tcPr>
            <w:tcW w:w="343" w:type="pct"/>
          </w:tcPr>
          <w:p w:rsidR="007F1836" w:rsidRPr="00D100AF" w:rsidRDefault="007F1836" w:rsidP="00E0624F">
            <w:pPr>
              <w:pStyle w:val="Tabellnr"/>
              <w:rPr>
                <w:lang w:val="nb-NO"/>
              </w:rPr>
            </w:pPr>
          </w:p>
        </w:tc>
        <w:tc>
          <w:tcPr>
            <w:tcW w:w="1124" w:type="pct"/>
          </w:tcPr>
          <w:p w:rsidR="007F1836" w:rsidRPr="00D100AF" w:rsidRDefault="007F1836" w:rsidP="00E0624F">
            <w:pPr>
              <w:pStyle w:val="Normalutenavstand"/>
              <w:spacing w:line="240" w:lineRule="auto"/>
              <w:rPr>
                <w:lang w:val="nb-NO"/>
              </w:rPr>
            </w:pPr>
            <w:r w:rsidRPr="00D100AF">
              <w:rPr>
                <w:lang w:val="nb-NO"/>
              </w:rPr>
              <w:t>[•]</w:t>
            </w:r>
          </w:p>
        </w:tc>
        <w:tc>
          <w:tcPr>
            <w:tcW w:w="1005" w:type="pct"/>
          </w:tcPr>
          <w:p w:rsidR="007F1836" w:rsidRPr="00D100AF" w:rsidRDefault="007F1836" w:rsidP="00E0624F">
            <w:pPr>
              <w:pStyle w:val="Normalutenavstand"/>
              <w:spacing w:line="240" w:lineRule="auto"/>
              <w:rPr>
                <w:lang w:val="nb-NO"/>
              </w:rPr>
            </w:pPr>
            <w:r w:rsidRPr="00D100AF">
              <w:rPr>
                <w:lang w:val="nb-NO"/>
              </w:rPr>
              <w:t>[•]</w:t>
            </w:r>
          </w:p>
        </w:tc>
        <w:tc>
          <w:tcPr>
            <w:tcW w:w="1621" w:type="pct"/>
          </w:tcPr>
          <w:p w:rsidR="007F1836" w:rsidRPr="00D100AF" w:rsidRDefault="007F1836" w:rsidP="00E0624F">
            <w:pPr>
              <w:pStyle w:val="Normalutenavstand"/>
              <w:spacing w:line="240" w:lineRule="auto"/>
              <w:rPr>
                <w:lang w:val="nb-NO"/>
              </w:rPr>
            </w:pPr>
            <w:r w:rsidRPr="00D100AF">
              <w:rPr>
                <w:lang w:val="nb-NO"/>
              </w:rPr>
              <w:t>Innfrielse av lån nr. [•] og [påløpte renter, samt overkurs]</w:t>
            </w:r>
          </w:p>
        </w:tc>
        <w:tc>
          <w:tcPr>
            <w:tcW w:w="908" w:type="pct"/>
          </w:tcPr>
          <w:p w:rsidR="007F1836" w:rsidRPr="00D100AF" w:rsidRDefault="007F1836" w:rsidP="00E0624F">
            <w:pPr>
              <w:pStyle w:val="Normalutenavstand"/>
              <w:spacing w:line="240" w:lineRule="auto"/>
              <w:rPr>
                <w:lang w:val="nb-NO"/>
              </w:rPr>
            </w:pPr>
            <w:r w:rsidRPr="00D100AF">
              <w:rPr>
                <w:lang w:val="nb-NO"/>
              </w:rPr>
              <w:t>[•]</w:t>
            </w:r>
          </w:p>
        </w:tc>
      </w:tr>
      <w:tr w:rsidR="005E5EDB" w:rsidRPr="00D100AF" w:rsidTr="00291533">
        <w:tc>
          <w:tcPr>
            <w:tcW w:w="343" w:type="pct"/>
          </w:tcPr>
          <w:p w:rsidR="007F1836" w:rsidRPr="00D100AF" w:rsidRDefault="007F1836" w:rsidP="00E0624F">
            <w:pPr>
              <w:pStyle w:val="Tabellnr"/>
              <w:rPr>
                <w:lang w:val="nb-NO"/>
              </w:rPr>
            </w:pPr>
          </w:p>
        </w:tc>
        <w:tc>
          <w:tcPr>
            <w:tcW w:w="1124" w:type="pct"/>
          </w:tcPr>
          <w:p w:rsidR="007F1836" w:rsidRPr="00D100AF" w:rsidRDefault="007F1836" w:rsidP="00E0624F">
            <w:pPr>
              <w:pStyle w:val="Normalutenavstand"/>
              <w:spacing w:line="240" w:lineRule="auto"/>
              <w:rPr>
                <w:lang w:val="nb-NO"/>
              </w:rPr>
            </w:pPr>
            <w:r w:rsidRPr="00D100AF">
              <w:rPr>
                <w:lang w:val="nb-NO"/>
              </w:rPr>
              <w:t xml:space="preserve">[Megler], </w:t>
            </w:r>
          </w:p>
          <w:p w:rsidR="007F1836" w:rsidRPr="00D100AF" w:rsidRDefault="007F1836" w:rsidP="00E0624F">
            <w:pPr>
              <w:pStyle w:val="Normalutenavstand"/>
              <w:spacing w:line="240" w:lineRule="auto"/>
              <w:rPr>
                <w:lang w:val="nb-NO"/>
              </w:rPr>
            </w:pPr>
            <w:r w:rsidRPr="00D100AF">
              <w:rPr>
                <w:lang w:val="nb-NO"/>
              </w:rPr>
              <w:t>org.nr. [org.nr. Megler]</w:t>
            </w:r>
          </w:p>
        </w:tc>
        <w:tc>
          <w:tcPr>
            <w:tcW w:w="1005" w:type="pct"/>
          </w:tcPr>
          <w:p w:rsidR="007F1836" w:rsidRPr="00D100AF" w:rsidRDefault="007F1836" w:rsidP="00E0624F">
            <w:pPr>
              <w:pStyle w:val="Normalutenavstand"/>
              <w:spacing w:line="240" w:lineRule="auto"/>
              <w:rPr>
                <w:lang w:val="nb-NO"/>
              </w:rPr>
            </w:pPr>
            <w:r w:rsidRPr="00D100AF">
              <w:rPr>
                <w:lang w:val="nb-NO"/>
              </w:rPr>
              <w:t>[•]</w:t>
            </w:r>
          </w:p>
        </w:tc>
        <w:tc>
          <w:tcPr>
            <w:tcW w:w="1621" w:type="pct"/>
          </w:tcPr>
          <w:p w:rsidR="007F1836" w:rsidRPr="00D100AF" w:rsidRDefault="007F1836" w:rsidP="00E0624F">
            <w:pPr>
              <w:pStyle w:val="Normalutenavstand"/>
              <w:spacing w:line="240" w:lineRule="auto"/>
              <w:rPr>
                <w:lang w:val="nb-NO"/>
              </w:rPr>
            </w:pPr>
            <w:r w:rsidRPr="00D100AF">
              <w:rPr>
                <w:lang w:val="nb-NO"/>
              </w:rPr>
              <w:t>Honorar</w:t>
            </w:r>
          </w:p>
        </w:tc>
        <w:tc>
          <w:tcPr>
            <w:tcW w:w="908" w:type="pct"/>
          </w:tcPr>
          <w:p w:rsidR="007F1836" w:rsidRPr="00D100AF" w:rsidRDefault="007F1836" w:rsidP="00E0624F">
            <w:pPr>
              <w:pStyle w:val="Normalutenavstand"/>
              <w:spacing w:line="240" w:lineRule="auto"/>
              <w:rPr>
                <w:lang w:val="nb-NO"/>
              </w:rPr>
            </w:pPr>
            <w:r w:rsidRPr="00D100AF">
              <w:rPr>
                <w:lang w:val="nb-NO"/>
              </w:rPr>
              <w:t>[•]</w:t>
            </w:r>
          </w:p>
        </w:tc>
      </w:tr>
      <w:tr w:rsidR="004327B4" w:rsidRPr="00D100AF" w:rsidTr="00291533">
        <w:tc>
          <w:tcPr>
            <w:tcW w:w="343" w:type="pct"/>
          </w:tcPr>
          <w:p w:rsidR="004327B4" w:rsidRPr="00D100AF" w:rsidRDefault="004327B4" w:rsidP="00E0624F">
            <w:pPr>
              <w:pStyle w:val="Tabellnr"/>
              <w:rPr>
                <w:lang w:val="nb-NO"/>
              </w:rPr>
            </w:pPr>
          </w:p>
        </w:tc>
        <w:tc>
          <w:tcPr>
            <w:tcW w:w="1124" w:type="pct"/>
          </w:tcPr>
          <w:p w:rsidR="004327B4" w:rsidRPr="00D100AF" w:rsidRDefault="004327B4" w:rsidP="00E0624F">
            <w:pPr>
              <w:pStyle w:val="Normalutenavstand"/>
              <w:spacing w:line="240" w:lineRule="auto"/>
              <w:rPr>
                <w:lang w:val="nb-NO"/>
              </w:rPr>
            </w:pPr>
            <w:r w:rsidRPr="00D100AF">
              <w:rPr>
                <w:lang w:val="nb-NO"/>
              </w:rPr>
              <w:t>[•]</w:t>
            </w:r>
          </w:p>
        </w:tc>
        <w:tc>
          <w:tcPr>
            <w:tcW w:w="1005" w:type="pct"/>
          </w:tcPr>
          <w:p w:rsidR="004327B4" w:rsidRPr="00D100AF" w:rsidRDefault="004327B4" w:rsidP="00E0624F">
            <w:pPr>
              <w:pStyle w:val="Normalutenavstand"/>
              <w:spacing w:line="240" w:lineRule="auto"/>
              <w:rPr>
                <w:lang w:val="nb-NO"/>
              </w:rPr>
            </w:pPr>
            <w:r w:rsidRPr="00D100AF">
              <w:rPr>
                <w:lang w:val="nb-NO"/>
              </w:rPr>
              <w:t>[•]</w:t>
            </w:r>
          </w:p>
        </w:tc>
        <w:tc>
          <w:tcPr>
            <w:tcW w:w="1621" w:type="pct"/>
          </w:tcPr>
          <w:p w:rsidR="004327B4" w:rsidRPr="00D100AF" w:rsidRDefault="004327B4" w:rsidP="00E0624F">
            <w:pPr>
              <w:pStyle w:val="Normalutenavstand"/>
              <w:spacing w:line="240" w:lineRule="auto"/>
              <w:rPr>
                <w:lang w:val="nb-NO"/>
              </w:rPr>
            </w:pPr>
            <w:r w:rsidRPr="00D100AF">
              <w:rPr>
                <w:lang w:val="nb-NO"/>
              </w:rPr>
              <w:t>Premie for garantiforsikring</w:t>
            </w:r>
          </w:p>
        </w:tc>
        <w:tc>
          <w:tcPr>
            <w:tcW w:w="908" w:type="pct"/>
          </w:tcPr>
          <w:p w:rsidR="004327B4" w:rsidRPr="00D100AF" w:rsidRDefault="004327B4" w:rsidP="00E0624F">
            <w:pPr>
              <w:pStyle w:val="Normalutenavstand"/>
              <w:spacing w:line="240" w:lineRule="auto"/>
              <w:rPr>
                <w:lang w:val="nb-NO"/>
              </w:rPr>
            </w:pPr>
            <w:r w:rsidRPr="00D100AF">
              <w:rPr>
                <w:lang w:val="nb-NO"/>
              </w:rPr>
              <w:t>[•]</w:t>
            </w:r>
          </w:p>
        </w:tc>
      </w:tr>
      <w:tr w:rsidR="005E5EDB" w:rsidRPr="00D100AF" w:rsidTr="00291533">
        <w:tc>
          <w:tcPr>
            <w:tcW w:w="343" w:type="pct"/>
          </w:tcPr>
          <w:p w:rsidR="007F1836" w:rsidRPr="00D100AF" w:rsidRDefault="007F1836" w:rsidP="00E0624F">
            <w:pPr>
              <w:pStyle w:val="Tabellnr"/>
              <w:rPr>
                <w:lang w:val="nb-NO"/>
              </w:rPr>
            </w:pPr>
          </w:p>
        </w:tc>
        <w:tc>
          <w:tcPr>
            <w:tcW w:w="1124" w:type="pct"/>
          </w:tcPr>
          <w:p w:rsidR="00B56391" w:rsidRPr="00D100AF" w:rsidRDefault="007F1836" w:rsidP="00E0624F">
            <w:pPr>
              <w:pStyle w:val="Normalutenavstand"/>
              <w:spacing w:line="240" w:lineRule="auto"/>
              <w:rPr>
                <w:lang w:val="nb-NO"/>
              </w:rPr>
            </w:pPr>
            <w:r w:rsidRPr="00D100AF">
              <w:rPr>
                <w:lang w:val="nb-NO"/>
              </w:rPr>
              <w:t>[Selger]</w:t>
            </w:r>
            <w:r w:rsidR="00FB158C" w:rsidRPr="00D100AF">
              <w:rPr>
                <w:lang w:val="nb-NO"/>
              </w:rPr>
              <w:t xml:space="preserve">, </w:t>
            </w:r>
          </w:p>
          <w:p w:rsidR="007F1836" w:rsidRPr="00D100AF" w:rsidRDefault="00B56391" w:rsidP="00E0624F">
            <w:pPr>
              <w:pStyle w:val="Normalutenavstand"/>
              <w:spacing w:line="240" w:lineRule="auto"/>
              <w:rPr>
                <w:lang w:val="nb-NO"/>
              </w:rPr>
            </w:pPr>
            <w:r w:rsidRPr="00D100AF">
              <w:rPr>
                <w:lang w:val="nb-NO"/>
              </w:rPr>
              <w:t>org.nr. [org.nr. Selger]</w:t>
            </w:r>
          </w:p>
        </w:tc>
        <w:tc>
          <w:tcPr>
            <w:tcW w:w="1005" w:type="pct"/>
          </w:tcPr>
          <w:p w:rsidR="007F1836" w:rsidRPr="00D100AF" w:rsidRDefault="007F1836" w:rsidP="00E0624F">
            <w:pPr>
              <w:pStyle w:val="Normalutenavstand"/>
              <w:spacing w:line="240" w:lineRule="auto"/>
              <w:rPr>
                <w:lang w:val="nb-NO"/>
              </w:rPr>
            </w:pPr>
            <w:r w:rsidRPr="00D100AF">
              <w:rPr>
                <w:lang w:val="nb-NO"/>
              </w:rPr>
              <w:t>[•]</w:t>
            </w:r>
          </w:p>
        </w:tc>
        <w:tc>
          <w:tcPr>
            <w:tcW w:w="1621" w:type="pct"/>
          </w:tcPr>
          <w:p w:rsidR="007F1836" w:rsidRPr="00D100AF" w:rsidRDefault="007F1836" w:rsidP="00E0624F">
            <w:pPr>
              <w:pStyle w:val="Normalutenavstand"/>
              <w:spacing w:line="240" w:lineRule="auto"/>
              <w:rPr>
                <w:lang w:val="nb-NO"/>
              </w:rPr>
            </w:pPr>
            <w:r w:rsidRPr="00D100AF">
              <w:rPr>
                <w:lang w:val="nb-NO"/>
              </w:rPr>
              <w:t>Vederlag for salg av aksjer</w:t>
            </w:r>
          </w:p>
        </w:tc>
        <w:tc>
          <w:tcPr>
            <w:tcW w:w="908" w:type="pct"/>
          </w:tcPr>
          <w:p w:rsidR="007F1836" w:rsidRPr="00D100AF" w:rsidRDefault="007F1836" w:rsidP="00E0624F">
            <w:pPr>
              <w:pStyle w:val="Normalutenavstand"/>
              <w:spacing w:line="240" w:lineRule="auto"/>
              <w:rPr>
                <w:lang w:val="nb-NO"/>
              </w:rPr>
            </w:pPr>
            <w:r w:rsidRPr="00D100AF">
              <w:rPr>
                <w:lang w:val="nb-NO"/>
              </w:rPr>
              <w:t>[•]</w:t>
            </w:r>
          </w:p>
        </w:tc>
      </w:tr>
      <w:tr w:rsidR="005E5EDB" w:rsidRPr="00D100AF" w:rsidTr="00291533">
        <w:tc>
          <w:tcPr>
            <w:tcW w:w="343" w:type="pct"/>
          </w:tcPr>
          <w:p w:rsidR="007F1836" w:rsidRPr="00D100AF" w:rsidRDefault="007F1836" w:rsidP="00E0624F">
            <w:pPr>
              <w:pStyle w:val="Normalutenavstand"/>
              <w:spacing w:line="240" w:lineRule="auto"/>
              <w:rPr>
                <w:lang w:val="nb-NO"/>
              </w:rPr>
            </w:pPr>
          </w:p>
        </w:tc>
        <w:tc>
          <w:tcPr>
            <w:tcW w:w="1124" w:type="pct"/>
          </w:tcPr>
          <w:p w:rsidR="007F1836" w:rsidRPr="00D100AF" w:rsidRDefault="007F1836" w:rsidP="00E0624F">
            <w:pPr>
              <w:pStyle w:val="Normalutenavstand"/>
              <w:spacing w:line="240" w:lineRule="auto"/>
              <w:rPr>
                <w:lang w:val="nb-NO"/>
              </w:rPr>
            </w:pPr>
            <w:r w:rsidRPr="00D100AF">
              <w:rPr>
                <w:lang w:val="nb-NO"/>
              </w:rPr>
              <w:t>Totalt:</w:t>
            </w:r>
          </w:p>
        </w:tc>
        <w:tc>
          <w:tcPr>
            <w:tcW w:w="1005" w:type="pct"/>
          </w:tcPr>
          <w:p w:rsidR="007F1836" w:rsidRPr="00D100AF" w:rsidRDefault="007F1836" w:rsidP="00E0624F">
            <w:pPr>
              <w:pStyle w:val="Normalutenavstand"/>
              <w:spacing w:line="240" w:lineRule="auto"/>
              <w:rPr>
                <w:lang w:val="nb-NO"/>
              </w:rPr>
            </w:pPr>
          </w:p>
        </w:tc>
        <w:tc>
          <w:tcPr>
            <w:tcW w:w="1621" w:type="pct"/>
          </w:tcPr>
          <w:p w:rsidR="007F1836" w:rsidRPr="00D100AF" w:rsidRDefault="007F1836" w:rsidP="00E0624F">
            <w:pPr>
              <w:pStyle w:val="Normalutenavstand"/>
              <w:spacing w:line="240" w:lineRule="auto"/>
              <w:rPr>
                <w:lang w:val="nb-NO"/>
              </w:rPr>
            </w:pPr>
          </w:p>
        </w:tc>
        <w:tc>
          <w:tcPr>
            <w:tcW w:w="908" w:type="pct"/>
          </w:tcPr>
          <w:p w:rsidR="007F1836" w:rsidRPr="00D100AF" w:rsidRDefault="007F1836" w:rsidP="00E0624F">
            <w:pPr>
              <w:pStyle w:val="Normalutenavstand"/>
              <w:spacing w:line="240" w:lineRule="auto"/>
              <w:rPr>
                <w:highlight w:val="red"/>
                <w:lang w:val="nb-NO"/>
              </w:rPr>
            </w:pPr>
            <w:r w:rsidRPr="00D100AF">
              <w:rPr>
                <w:lang w:val="nb-NO"/>
              </w:rPr>
              <w:t>[•]</w:t>
            </w:r>
          </w:p>
        </w:tc>
      </w:tr>
    </w:tbl>
    <w:p w:rsidR="00291533" w:rsidRPr="00D100AF" w:rsidRDefault="00291533" w:rsidP="00291533">
      <w:pPr>
        <w:pStyle w:val="OPPGJRNormalutenavstand"/>
      </w:pPr>
      <w:bookmarkStart w:id="92" w:name="start"/>
      <w:bookmarkEnd w:id="92"/>
    </w:p>
    <w:p w:rsidR="007F1836" w:rsidRPr="00D100AF" w:rsidRDefault="007F1836" w:rsidP="00291533">
      <w:pPr>
        <w:pStyle w:val="OPPGJRNormal"/>
      </w:pPr>
      <w:r w:rsidRPr="00D100AF">
        <w:t>Vennligs</w:t>
      </w:r>
      <w:r w:rsidR="005B597D" w:rsidRPr="00D100AF">
        <w:t>t bekreft så fort som mulig</w:t>
      </w:r>
      <w:r w:rsidRPr="00D100AF">
        <w:t xml:space="preserve"> </w:t>
      </w:r>
      <w:r w:rsidR="006F0341">
        <w:t xml:space="preserve">per </w:t>
      </w:r>
      <w:r w:rsidRPr="00D100AF">
        <w:t xml:space="preserve">epost til </w:t>
      </w:r>
    </w:p>
    <w:p w:rsidR="007F1836" w:rsidRPr="00D100AF" w:rsidRDefault="007F1836" w:rsidP="00291533">
      <w:pPr>
        <w:pStyle w:val="OPPGJRNormalutenavstand"/>
      </w:pPr>
      <w:r w:rsidRPr="00D100AF">
        <w:t>[•]</w:t>
      </w:r>
    </w:p>
    <w:p w:rsidR="007F1836" w:rsidRPr="00D100AF" w:rsidRDefault="007F1836" w:rsidP="00291533">
      <w:pPr>
        <w:pStyle w:val="OPPGJRNormalutenavstand"/>
      </w:pPr>
      <w:r w:rsidRPr="00D100AF">
        <w:t>v/[•]</w:t>
      </w:r>
    </w:p>
    <w:p w:rsidR="007F1836" w:rsidRPr="00D100AF" w:rsidRDefault="007F1836" w:rsidP="00291533">
      <w:pPr>
        <w:pStyle w:val="OPPGJRNormal"/>
      </w:pPr>
      <w:r w:rsidRPr="00D100AF">
        <w:t>Epost: [•]</w:t>
      </w:r>
    </w:p>
    <w:p w:rsidR="007F1836" w:rsidRPr="00D100AF" w:rsidRDefault="007F1836" w:rsidP="00832B93">
      <w:pPr>
        <w:pStyle w:val="OPPGJRNormal"/>
      </w:pPr>
      <w:r w:rsidRPr="00D100AF">
        <w:t>at betalingene i pkt. 1-[•] ovenfor er ugjenkallelig iverksatt med swift.</w:t>
      </w:r>
    </w:p>
    <w:p w:rsidR="007F1836" w:rsidRPr="00D100AF" w:rsidRDefault="007F1836" w:rsidP="00291533">
      <w:pPr>
        <w:pStyle w:val="OPPGJRNormal"/>
        <w:jc w:val="center"/>
      </w:pPr>
      <w:r w:rsidRPr="00D100AF">
        <w:t>Med vennlig hilsen</w:t>
      </w:r>
    </w:p>
    <w:tbl>
      <w:tblPr>
        <w:tblW w:w="0" w:type="auto"/>
        <w:jc w:val="center"/>
        <w:tblCellMar>
          <w:left w:w="0" w:type="dxa"/>
          <w:right w:w="0" w:type="dxa"/>
        </w:tblCellMar>
        <w:tblLook w:val="01E0" w:firstRow="1" w:lastRow="1" w:firstColumn="1" w:lastColumn="1" w:noHBand="0" w:noVBand="0"/>
      </w:tblPr>
      <w:tblGrid>
        <w:gridCol w:w="3402"/>
      </w:tblGrid>
      <w:tr w:rsidR="005E5EDB" w:rsidRPr="00D100AF" w:rsidTr="00E0624F">
        <w:trPr>
          <w:jc w:val="center"/>
        </w:trPr>
        <w:tc>
          <w:tcPr>
            <w:tcW w:w="3402" w:type="dxa"/>
            <w:tcBorders>
              <w:bottom w:val="single" w:sz="4" w:space="0" w:color="auto"/>
            </w:tcBorders>
          </w:tcPr>
          <w:p w:rsidR="007F1836" w:rsidRPr="00D100AF" w:rsidRDefault="007F1836" w:rsidP="00291533">
            <w:pPr>
              <w:pStyle w:val="OPPGJRNormalutenavstand"/>
            </w:pPr>
            <w:r w:rsidRPr="00D100AF">
              <w:t>for [Kjøper]</w:t>
            </w:r>
          </w:p>
          <w:p w:rsidR="00291533" w:rsidRPr="00D100AF" w:rsidRDefault="00291533" w:rsidP="00291533">
            <w:pPr>
              <w:pStyle w:val="OPPGJRNormalutenavstand"/>
            </w:pPr>
          </w:p>
          <w:p w:rsidR="00291533" w:rsidRPr="00D100AF" w:rsidRDefault="00291533" w:rsidP="00291533">
            <w:pPr>
              <w:pStyle w:val="OPPGJRNormalutenavstand"/>
            </w:pPr>
          </w:p>
        </w:tc>
      </w:tr>
      <w:tr w:rsidR="005E5EDB" w:rsidRPr="00D100AF" w:rsidTr="00E0624F">
        <w:trPr>
          <w:jc w:val="center"/>
        </w:trPr>
        <w:tc>
          <w:tcPr>
            <w:tcW w:w="3402" w:type="dxa"/>
            <w:tcBorders>
              <w:top w:val="single" w:sz="4" w:space="0" w:color="auto"/>
            </w:tcBorders>
          </w:tcPr>
          <w:p w:rsidR="007F1836" w:rsidRPr="00D100AF" w:rsidRDefault="00D330F5" w:rsidP="00291533">
            <w:pPr>
              <w:pStyle w:val="OPPGJRNormalutenavstand"/>
            </w:pPr>
            <w:r w:rsidRPr="00D100AF">
              <w:t>[Kjøpers repr.]</w:t>
            </w:r>
          </w:p>
        </w:tc>
      </w:tr>
    </w:tbl>
    <w:p w:rsidR="00291533" w:rsidRPr="00D100AF" w:rsidRDefault="00291533" w:rsidP="007F1836">
      <w:pPr>
        <w:pStyle w:val="Normalutenavstand"/>
      </w:pPr>
    </w:p>
    <w:p w:rsidR="007F1836" w:rsidRPr="00D100AF" w:rsidRDefault="007F1836" w:rsidP="00291533">
      <w:pPr>
        <w:pStyle w:val="OPPGJRNormal"/>
      </w:pPr>
      <w:r w:rsidRPr="00D100AF">
        <w:t>Vi bekrefter herved at betalingsinstruksen så vidt vi kjenner til, er korrekt.</w:t>
      </w:r>
    </w:p>
    <w:p w:rsidR="007F1836" w:rsidRPr="00D100AF" w:rsidRDefault="007F1836" w:rsidP="00291533">
      <w:pPr>
        <w:pStyle w:val="OPPGJRNormal"/>
        <w:jc w:val="center"/>
      </w:pPr>
      <w:r w:rsidRPr="00D100AF">
        <w:t>Med vennlig hilsen</w:t>
      </w:r>
    </w:p>
    <w:tbl>
      <w:tblPr>
        <w:tblW w:w="0" w:type="auto"/>
        <w:jc w:val="center"/>
        <w:tblCellMar>
          <w:left w:w="0" w:type="dxa"/>
          <w:right w:w="0" w:type="dxa"/>
        </w:tblCellMar>
        <w:tblLook w:val="01E0" w:firstRow="1" w:lastRow="1" w:firstColumn="1" w:lastColumn="1" w:noHBand="0" w:noVBand="0"/>
      </w:tblPr>
      <w:tblGrid>
        <w:gridCol w:w="3402"/>
      </w:tblGrid>
      <w:tr w:rsidR="005E5EDB" w:rsidRPr="00D100AF" w:rsidTr="00E0624F">
        <w:trPr>
          <w:jc w:val="center"/>
        </w:trPr>
        <w:tc>
          <w:tcPr>
            <w:tcW w:w="3402" w:type="dxa"/>
            <w:tcBorders>
              <w:bottom w:val="single" w:sz="4" w:space="0" w:color="auto"/>
            </w:tcBorders>
          </w:tcPr>
          <w:p w:rsidR="007F1836" w:rsidRPr="00D100AF" w:rsidRDefault="007F1836" w:rsidP="000919AC">
            <w:pPr>
              <w:pStyle w:val="OPPGJRNormalutenavstand"/>
            </w:pPr>
            <w:r w:rsidRPr="00D100AF">
              <w:t>for [Selger]</w:t>
            </w:r>
          </w:p>
          <w:p w:rsidR="000919AC" w:rsidRPr="00D100AF" w:rsidRDefault="000919AC" w:rsidP="000919AC">
            <w:pPr>
              <w:pStyle w:val="OPPGJRNormalutenavstand"/>
            </w:pPr>
          </w:p>
          <w:p w:rsidR="00291533" w:rsidRPr="00D100AF" w:rsidRDefault="00291533" w:rsidP="000919AC">
            <w:pPr>
              <w:pStyle w:val="OPPGJRNormalutenavstand"/>
            </w:pPr>
          </w:p>
        </w:tc>
      </w:tr>
      <w:tr w:rsidR="007F1836" w:rsidRPr="00D100AF" w:rsidTr="00E0624F">
        <w:trPr>
          <w:jc w:val="center"/>
        </w:trPr>
        <w:tc>
          <w:tcPr>
            <w:tcW w:w="3402" w:type="dxa"/>
            <w:tcBorders>
              <w:top w:val="single" w:sz="4" w:space="0" w:color="auto"/>
            </w:tcBorders>
          </w:tcPr>
          <w:p w:rsidR="007F1836" w:rsidRPr="00D100AF" w:rsidRDefault="00D330F5" w:rsidP="000919AC">
            <w:pPr>
              <w:pStyle w:val="OPPGJRNormalutenavstand"/>
            </w:pPr>
            <w:r w:rsidRPr="00D100AF">
              <w:t>[Selgers repr.]</w:t>
            </w:r>
          </w:p>
        </w:tc>
      </w:tr>
    </w:tbl>
    <w:p w:rsidR="007F1836" w:rsidRPr="00D100AF" w:rsidRDefault="007F1836" w:rsidP="007F1836"/>
    <w:p w:rsidR="000C3F8C" w:rsidRPr="00D100AF" w:rsidRDefault="000C3F8C" w:rsidP="00332A4F">
      <w:pPr>
        <w:rPr>
          <w:b/>
          <w:i/>
        </w:rPr>
        <w:sectPr w:rsidR="000C3F8C" w:rsidRPr="00D100AF" w:rsidSect="00B2759D">
          <w:footerReference w:type="default" r:id="rId15"/>
          <w:footerReference w:type="first" r:id="rId16"/>
          <w:pgSz w:w="11906" w:h="16838"/>
          <w:pgMar w:top="1418" w:right="1418" w:bottom="1418" w:left="1418" w:header="567" w:footer="475" w:gutter="0"/>
          <w:cols w:space="708"/>
          <w:docGrid w:linePitch="299"/>
        </w:sectPr>
      </w:pPr>
    </w:p>
    <w:p w:rsidR="000C3F8C" w:rsidRPr="00D100AF" w:rsidRDefault="000C3F8C" w:rsidP="000919AC">
      <w:pPr>
        <w:pStyle w:val="OPPGJRBilagnummer"/>
      </w:pPr>
      <w:bookmarkStart w:id="93" w:name="_Ref403643275"/>
    </w:p>
    <w:bookmarkEnd w:id="93"/>
    <w:p w:rsidR="000C3F8C" w:rsidRPr="00D100AF" w:rsidRDefault="000C3F8C" w:rsidP="000C3F8C">
      <w:pPr>
        <w:jc w:val="center"/>
        <w:rPr>
          <w:szCs w:val="22"/>
        </w:rPr>
      </w:pPr>
    </w:p>
    <w:p w:rsidR="00717A9E" w:rsidRDefault="00630AFE" w:rsidP="00717A9E">
      <w:pPr>
        <w:pStyle w:val="OPPGJRBilagtittel"/>
      </w:pPr>
      <w:r w:rsidRPr="00717A9E">
        <w:t>Protokoll</w:t>
      </w:r>
      <w:r w:rsidR="00717A9E">
        <w:t xml:space="preserve"> </w:t>
      </w:r>
    </w:p>
    <w:p w:rsidR="00717A9E" w:rsidRDefault="00630AFE" w:rsidP="00717A9E">
      <w:pPr>
        <w:pStyle w:val="OPPGJRBilagtittel"/>
      </w:pPr>
      <w:r w:rsidRPr="00717A9E">
        <w:t>for</w:t>
      </w:r>
      <w:r w:rsidR="00717A9E">
        <w:t xml:space="preserve"> </w:t>
      </w:r>
    </w:p>
    <w:p w:rsidR="00717A9E" w:rsidRDefault="00630AFE" w:rsidP="00717A9E">
      <w:pPr>
        <w:pStyle w:val="OPPGJRBilagtittel"/>
      </w:pPr>
      <w:r w:rsidRPr="00717A9E">
        <w:t>ekstraordinær generalforsamling</w:t>
      </w:r>
      <w:r w:rsidR="00717A9E">
        <w:t xml:space="preserve"> </w:t>
      </w:r>
    </w:p>
    <w:p w:rsidR="00717A9E" w:rsidRDefault="00630AFE" w:rsidP="00717A9E">
      <w:pPr>
        <w:pStyle w:val="OPPGJRBilagtittel"/>
      </w:pPr>
      <w:r w:rsidRPr="00717A9E">
        <w:t>i</w:t>
      </w:r>
      <w:r w:rsidR="00717A9E">
        <w:t xml:space="preserve"> </w:t>
      </w:r>
    </w:p>
    <w:p w:rsidR="000C3F8C" w:rsidRPr="00717A9E" w:rsidRDefault="00FB158C" w:rsidP="00717A9E">
      <w:pPr>
        <w:pStyle w:val="OPPGJRBilagtittel"/>
      </w:pPr>
      <w:r w:rsidRPr="00717A9E">
        <w:t>[Selskapet]</w:t>
      </w:r>
    </w:p>
    <w:p w:rsidR="00717A9E" w:rsidRDefault="00717A9E" w:rsidP="00C3752A">
      <w:pPr>
        <w:pStyle w:val="OPPGJRNormal"/>
      </w:pPr>
    </w:p>
    <w:p w:rsidR="000C3F8C" w:rsidRPr="00D100AF" w:rsidRDefault="000C3F8C" w:rsidP="00C3752A">
      <w:pPr>
        <w:pStyle w:val="OPPGJRNormal"/>
      </w:pPr>
      <w:r w:rsidRPr="00D100AF">
        <w:t>Den [</w:t>
      </w:r>
      <w:r w:rsidR="00EC14DE" w:rsidRPr="00D100AF">
        <w:t>overtakelsesdato</w:t>
      </w:r>
      <w:r w:rsidRPr="00D100AF">
        <w:t>] ble det avholdt ekstraordinær generalforsamling i [Selskapet],</w:t>
      </w:r>
      <w:r w:rsidR="00C03EE6" w:rsidRPr="00D100AF">
        <w:t xml:space="preserve"> org.nr.</w:t>
      </w:r>
      <w:r w:rsidRPr="00D100AF">
        <w:t xml:space="preserve"> [org.nr. måls.], i </w:t>
      </w:r>
      <w:r w:rsidRPr="00D100AF">
        <w:rPr>
          <w:highlight w:val="yellow"/>
        </w:rPr>
        <w:t>selskapets lokaler.</w:t>
      </w:r>
    </w:p>
    <w:p w:rsidR="000C3F8C" w:rsidRPr="00D100AF" w:rsidRDefault="000C3F8C" w:rsidP="00C3752A">
      <w:pPr>
        <w:pStyle w:val="OPPGJRNormal"/>
      </w:pPr>
      <w:r w:rsidRPr="00D100AF">
        <w:t xml:space="preserve">Selskapets aksjeeier, [Kjøper], </w:t>
      </w:r>
      <w:r w:rsidR="00C03EE6" w:rsidRPr="00D100AF">
        <w:t xml:space="preserve">org.nr. </w:t>
      </w:r>
      <w:r w:rsidRPr="00D100AF">
        <w:t xml:space="preserve">[org.nr. Kjøper] </w:t>
      </w:r>
      <w:r w:rsidRPr="00D100AF">
        <w:rPr>
          <w:highlight w:val="yellow"/>
        </w:rPr>
        <w:t>[, som tidligere samme dag hadde ervervet samtlige aksjer i selskapet,]</w:t>
      </w:r>
      <w:r w:rsidRPr="00D100AF">
        <w:t xml:space="preserve"> var representert ved [</w:t>
      </w:r>
      <w:r w:rsidR="00EC14DE" w:rsidRPr="00D100AF">
        <w:t>Kjøpers repr.</w:t>
      </w:r>
      <w:r w:rsidRPr="00D100AF">
        <w:t xml:space="preserve">] </w:t>
      </w:r>
      <w:r w:rsidRPr="00D100AF">
        <w:rPr>
          <w:highlight w:val="yellow"/>
        </w:rPr>
        <w:t>[som fremviste skriftlig og datert fullmakt]</w:t>
      </w:r>
      <w:r w:rsidRPr="00D100AF">
        <w:t>.</w:t>
      </w:r>
      <w:r w:rsidR="00853E0C" w:rsidRPr="00D100AF">
        <w:rPr>
          <w:rStyle w:val="Fotnotereferanse"/>
          <w:szCs w:val="22"/>
        </w:rPr>
        <w:footnoteReference w:id="42"/>
      </w:r>
    </w:p>
    <w:p w:rsidR="000C3F8C" w:rsidRPr="00D100AF" w:rsidRDefault="000C3F8C" w:rsidP="00C3752A">
      <w:pPr>
        <w:pStyle w:val="OPPGJRNormal"/>
      </w:pPr>
      <w:r w:rsidRPr="00D100AF">
        <w:t>Til behandling forelå følgende:</w:t>
      </w:r>
    </w:p>
    <w:p w:rsidR="000C3F8C" w:rsidRPr="00D100AF" w:rsidRDefault="000C3F8C" w:rsidP="00C3752A">
      <w:pPr>
        <w:pStyle w:val="OPPGJRBilagoverskrift1"/>
      </w:pPr>
      <w:bookmarkStart w:id="94" w:name="_Ref360630333"/>
      <w:r w:rsidRPr="00D100AF">
        <w:t>Valg av møteleder og person til å undertegne protokollen sammen med møtelederen</w:t>
      </w:r>
      <w:bookmarkEnd w:id="94"/>
    </w:p>
    <w:p w:rsidR="000C3F8C" w:rsidRPr="00D100AF" w:rsidRDefault="000C3F8C" w:rsidP="00C3752A">
      <w:pPr>
        <w:pStyle w:val="OPPGJRNormal"/>
      </w:pPr>
      <w:r w:rsidRPr="00D100AF">
        <w:t>[</w:t>
      </w:r>
      <w:r w:rsidR="00EC14DE" w:rsidRPr="00D100AF">
        <w:t>Kjøpers repr.</w:t>
      </w:r>
      <w:r w:rsidRPr="00D100AF">
        <w:t xml:space="preserve">] ble valgt til møteleder. [medundertegner] ble valgt til å undertegne protokollen sammen med møtelederen. </w:t>
      </w:r>
    </w:p>
    <w:p w:rsidR="000C3F8C" w:rsidRPr="00D100AF" w:rsidRDefault="000C3F8C" w:rsidP="00C3752A">
      <w:pPr>
        <w:pStyle w:val="OPPGJRBilagoverskrift1"/>
      </w:pPr>
      <w:bookmarkStart w:id="95" w:name="_Ref360630903"/>
      <w:r w:rsidRPr="00D100AF">
        <w:t>Godkjennelse av innkallingen og dagsordenen</w:t>
      </w:r>
      <w:bookmarkEnd w:id="95"/>
    </w:p>
    <w:p w:rsidR="000C3F8C" w:rsidRDefault="000C3F8C" w:rsidP="00C3752A">
      <w:pPr>
        <w:pStyle w:val="OPPGJRNormal"/>
      </w:pPr>
      <w:r w:rsidRPr="00D100AF">
        <w:t>Innkallingen og dagsordenen ble godkjent. Selskapets eneste aksjeeier samtykket i at generalforsamlingen ble holdt uten vedtak fra styret, jf. aksjeloven § 5-6 (3), og at verken styrets leder, daglig leder eller en stedfortreder for dem var til stede, jf. aksjeloven § 5-4 (1) tredje setning.</w:t>
      </w:r>
      <w:r w:rsidRPr="00D100AF">
        <w:rPr>
          <w:rStyle w:val="Fotnotereferanse"/>
          <w:szCs w:val="22"/>
        </w:rPr>
        <w:footnoteReference w:id="43"/>
      </w:r>
    </w:p>
    <w:p w:rsidR="00832B93" w:rsidRDefault="00832B93" w:rsidP="00832B93">
      <w:pPr>
        <w:pStyle w:val="OPPGJRBilagoverskrift1"/>
      </w:pPr>
      <w:r>
        <w:t>Beslutning om ansvarsfrihet</w:t>
      </w:r>
    </w:p>
    <w:p w:rsidR="00832B93" w:rsidRPr="00D100AF" w:rsidRDefault="00832B93" w:rsidP="00832B93">
      <w:pPr>
        <w:pStyle w:val="OPPGJRNormal"/>
      </w:pPr>
      <w:r>
        <w:t>Generalforsamlingen vedtok å frita alle nåværende og tidligere styremedlemmer for ethvert ansvar i tilknytning til deres verv som styremedlemmer i selskapet. Ansvarsfriheten gjelder i så vid utstrekning som gjeldende rett tillater det.</w:t>
      </w:r>
    </w:p>
    <w:p w:rsidR="000C3F8C" w:rsidRPr="00D100AF" w:rsidRDefault="000C3F8C" w:rsidP="00C3752A">
      <w:pPr>
        <w:pStyle w:val="OPPGJRBilagoverskrift1"/>
      </w:pPr>
      <w:r w:rsidRPr="00D100AF">
        <w:t>Endring av styret</w:t>
      </w:r>
    </w:p>
    <w:p w:rsidR="000C3F8C" w:rsidRPr="00D100AF" w:rsidRDefault="000C3F8C" w:rsidP="00C3752A">
      <w:pPr>
        <w:pStyle w:val="OPPGJRNormal"/>
      </w:pPr>
      <w:r w:rsidRPr="00D100AF">
        <w:t>Generalforsamlingen traff følgende vedtak:</w:t>
      </w:r>
    </w:p>
    <w:p w:rsidR="000C3F8C" w:rsidRPr="00D100AF" w:rsidRDefault="000C3F8C" w:rsidP="00C3752A">
      <w:pPr>
        <w:pStyle w:val="OPPGJRInnrykk1"/>
        <w:rPr>
          <w:i/>
        </w:rPr>
      </w:pPr>
      <w:r w:rsidRPr="00D100AF">
        <w:rPr>
          <w:i/>
        </w:rPr>
        <w:t>”[●] skal fratre som styremedlemmer i selskapet med umiddelbar virkning. [●] (styreleder), [●] og [●] skal heretter utgjøre selskapets styre.”</w:t>
      </w:r>
    </w:p>
    <w:p w:rsidR="000C3F8C" w:rsidRPr="00D100AF" w:rsidRDefault="000C3F8C" w:rsidP="00C3752A">
      <w:pPr>
        <w:pStyle w:val="OPPGJRBilagoverskrift1"/>
      </w:pPr>
      <w:r w:rsidRPr="00D100AF">
        <w:t>Endring av revisor</w:t>
      </w:r>
    </w:p>
    <w:p w:rsidR="000C3F8C" w:rsidRPr="00D100AF" w:rsidRDefault="000C3F8C" w:rsidP="00C3752A">
      <w:pPr>
        <w:pStyle w:val="OPPGJRNormal"/>
      </w:pPr>
      <w:r w:rsidRPr="00D100AF">
        <w:t>Generalforsamlingen traff følgende vedtak:</w:t>
      </w:r>
    </w:p>
    <w:p w:rsidR="000C3F8C" w:rsidRPr="00D100AF" w:rsidRDefault="000C3F8C" w:rsidP="00C3752A">
      <w:pPr>
        <w:pStyle w:val="OPPGJRInnrykk1"/>
        <w:rPr>
          <w:i/>
        </w:rPr>
      </w:pPr>
      <w:r w:rsidRPr="00D100AF">
        <w:rPr>
          <w:i/>
        </w:rPr>
        <w:t>”[●] skal fratre som revisor med umiddelbar virkning. [●], org.nr. [●], er heretter selskapets revisor.”</w:t>
      </w:r>
    </w:p>
    <w:p w:rsidR="000C3F8C" w:rsidRPr="00D100AF" w:rsidRDefault="000C3F8C" w:rsidP="00C3752A">
      <w:pPr>
        <w:pStyle w:val="OPPGJRBilagoverskrift1"/>
      </w:pPr>
      <w:r w:rsidRPr="00D100AF">
        <w:t>Endring av vedtektene</w:t>
      </w:r>
    </w:p>
    <w:p w:rsidR="000C3F8C" w:rsidRPr="00D100AF" w:rsidRDefault="000C3F8C" w:rsidP="00C3752A">
      <w:pPr>
        <w:pStyle w:val="OPPGJRNormal"/>
      </w:pPr>
      <w:r w:rsidRPr="00D100AF">
        <w:t>Generalforsamlingen vedtok at selskapets vedtekter heretter skal lyde:</w:t>
      </w:r>
    </w:p>
    <w:p w:rsidR="000C3F8C" w:rsidRPr="00D100AF" w:rsidRDefault="000C3F8C" w:rsidP="003D32E3">
      <w:pPr>
        <w:pStyle w:val="OPPGJRNormalutenavstand"/>
        <w:keepNext/>
        <w:jc w:val="center"/>
        <w:rPr>
          <w:i/>
        </w:rPr>
      </w:pPr>
      <w:r w:rsidRPr="00D100AF">
        <w:rPr>
          <w:i/>
        </w:rPr>
        <w:t>§ 1</w:t>
      </w:r>
    </w:p>
    <w:p w:rsidR="000C3F8C" w:rsidRPr="00D100AF" w:rsidRDefault="000C3F8C" w:rsidP="003D32E3">
      <w:pPr>
        <w:pStyle w:val="OPPGJRNormal"/>
        <w:keepNext/>
        <w:jc w:val="center"/>
        <w:rPr>
          <w:i/>
        </w:rPr>
      </w:pPr>
      <w:r w:rsidRPr="00D100AF">
        <w:rPr>
          <w:i/>
        </w:rPr>
        <w:t>Foretaksnavn</w:t>
      </w:r>
    </w:p>
    <w:p w:rsidR="000C3F8C" w:rsidRPr="00D100AF" w:rsidRDefault="000C3F8C" w:rsidP="00C3752A">
      <w:pPr>
        <w:pStyle w:val="OPPGJRNormal"/>
      </w:pPr>
      <w:r w:rsidRPr="00D100AF">
        <w:t>Selskapets foretaksnavn er [selskapet].</w:t>
      </w:r>
    </w:p>
    <w:p w:rsidR="000C3F8C" w:rsidRPr="00D100AF" w:rsidRDefault="000C3F8C" w:rsidP="003D32E3">
      <w:pPr>
        <w:pStyle w:val="OPPGJRNormalutenavstand"/>
        <w:keepNext/>
        <w:jc w:val="center"/>
        <w:rPr>
          <w:i/>
        </w:rPr>
      </w:pPr>
      <w:r w:rsidRPr="00D100AF">
        <w:rPr>
          <w:i/>
        </w:rPr>
        <w:t>§ 2</w:t>
      </w:r>
    </w:p>
    <w:p w:rsidR="000C3F8C" w:rsidRPr="00D100AF" w:rsidRDefault="000C3F8C" w:rsidP="003D32E3">
      <w:pPr>
        <w:pStyle w:val="OPPGJRNormal"/>
        <w:keepNext/>
        <w:jc w:val="center"/>
        <w:rPr>
          <w:i/>
        </w:rPr>
      </w:pPr>
      <w:r w:rsidRPr="00D100AF">
        <w:rPr>
          <w:i/>
        </w:rPr>
        <w:t>Forretningskommune</w:t>
      </w:r>
    </w:p>
    <w:p w:rsidR="000C3F8C" w:rsidRPr="00D100AF" w:rsidRDefault="000C3F8C" w:rsidP="00C3752A">
      <w:pPr>
        <w:pStyle w:val="OPPGJRNormal"/>
      </w:pPr>
      <w:r w:rsidRPr="00D100AF">
        <w:t>Selskapet har sitt forretningskontor i [●].</w:t>
      </w:r>
    </w:p>
    <w:p w:rsidR="000C3F8C" w:rsidRPr="00D100AF" w:rsidRDefault="000C3F8C" w:rsidP="00C3752A">
      <w:pPr>
        <w:pStyle w:val="OPPGJRNormal"/>
      </w:pPr>
      <w:r w:rsidRPr="00D100AF">
        <w:rPr>
          <w:highlight w:val="yellow"/>
        </w:rPr>
        <w:t>Hvis styret bestemmer det, kan generalforsamlingen avholdes i [●].</w:t>
      </w:r>
    </w:p>
    <w:p w:rsidR="000C3F8C" w:rsidRPr="00D100AF" w:rsidRDefault="000C3F8C" w:rsidP="006655EB">
      <w:pPr>
        <w:pStyle w:val="OPPGJRNormalutenavstand"/>
        <w:keepNext/>
        <w:jc w:val="center"/>
        <w:rPr>
          <w:i/>
        </w:rPr>
      </w:pPr>
      <w:r w:rsidRPr="00D100AF">
        <w:rPr>
          <w:i/>
        </w:rPr>
        <w:t>§ 3</w:t>
      </w:r>
    </w:p>
    <w:p w:rsidR="000C3F8C" w:rsidRPr="00D100AF" w:rsidRDefault="000C3F8C" w:rsidP="006655EB">
      <w:pPr>
        <w:pStyle w:val="OPPGJRNormal"/>
        <w:keepNext/>
        <w:jc w:val="center"/>
        <w:rPr>
          <w:i/>
        </w:rPr>
      </w:pPr>
      <w:r w:rsidRPr="00D100AF">
        <w:rPr>
          <w:i/>
        </w:rPr>
        <w:t>Selskapets virksomhet</w:t>
      </w:r>
    </w:p>
    <w:p w:rsidR="000C3F8C" w:rsidRPr="00D100AF" w:rsidRDefault="000C3F8C" w:rsidP="00C3752A">
      <w:pPr>
        <w:pStyle w:val="OPPGJRNormal"/>
      </w:pPr>
      <w:r w:rsidRPr="00D100AF">
        <w:t>Selskapets virksomhet er [å investere i fast eiendom eller selskaper som eier fast eiendom, og alt som dermed står i forbindelse.]</w:t>
      </w:r>
    </w:p>
    <w:p w:rsidR="000C3F8C" w:rsidRPr="00D100AF" w:rsidRDefault="000C3F8C" w:rsidP="006655EB">
      <w:pPr>
        <w:pStyle w:val="OPPGJRNormalutenavstand"/>
        <w:keepNext/>
        <w:jc w:val="center"/>
        <w:rPr>
          <w:i/>
        </w:rPr>
      </w:pPr>
      <w:r w:rsidRPr="00D100AF">
        <w:rPr>
          <w:i/>
        </w:rPr>
        <w:t>§ 4</w:t>
      </w:r>
    </w:p>
    <w:p w:rsidR="000C3F8C" w:rsidRPr="00D100AF" w:rsidRDefault="000C3F8C" w:rsidP="006655EB">
      <w:pPr>
        <w:pStyle w:val="OPPGJRNormal"/>
        <w:keepNext/>
        <w:jc w:val="center"/>
        <w:rPr>
          <w:i/>
        </w:rPr>
      </w:pPr>
      <w:r w:rsidRPr="00D100AF">
        <w:rPr>
          <w:i/>
        </w:rPr>
        <w:t>Aksjekapitalen</w:t>
      </w:r>
    </w:p>
    <w:p w:rsidR="000C3F8C" w:rsidRPr="00D100AF" w:rsidRDefault="000C3F8C" w:rsidP="00C3752A">
      <w:pPr>
        <w:pStyle w:val="OPPGJRNormal"/>
      </w:pPr>
      <w:r w:rsidRPr="00D100AF">
        <w:t>Aksjekapitalen er NOK [●] fordelt på [●] aksjer hver pålydende NOK [●].</w:t>
      </w:r>
    </w:p>
    <w:p w:rsidR="000C3F8C" w:rsidRPr="00D100AF" w:rsidRDefault="000C3F8C" w:rsidP="006655EB">
      <w:pPr>
        <w:pStyle w:val="OPPGJRNormalutenavstand"/>
        <w:keepNext/>
        <w:jc w:val="center"/>
        <w:rPr>
          <w:i/>
        </w:rPr>
      </w:pPr>
      <w:r w:rsidRPr="00D100AF">
        <w:rPr>
          <w:i/>
        </w:rPr>
        <w:t>§ 5</w:t>
      </w:r>
    </w:p>
    <w:p w:rsidR="000C3F8C" w:rsidRPr="00D100AF" w:rsidRDefault="000C3F8C" w:rsidP="006655EB">
      <w:pPr>
        <w:pStyle w:val="OPPGJRNormal"/>
        <w:keepNext/>
        <w:jc w:val="center"/>
        <w:rPr>
          <w:i/>
        </w:rPr>
      </w:pPr>
      <w:r w:rsidRPr="00D100AF">
        <w:rPr>
          <w:i/>
        </w:rPr>
        <w:t>Samtykke til aksjeerverv. Forkjøpsrett</w:t>
      </w:r>
    </w:p>
    <w:p w:rsidR="000C3F8C" w:rsidRPr="00D100AF" w:rsidRDefault="000C3F8C" w:rsidP="00C3752A">
      <w:pPr>
        <w:pStyle w:val="OPPGJRNormal"/>
      </w:pPr>
      <w:r w:rsidRPr="00D100AF">
        <w:t>Erverv av aksjer er ikke betinget av samtykke fra selskapet. Aksjeeierne har ikke forkjøpsrett iht. aksjeloven.</w:t>
      </w:r>
      <w:r w:rsidRPr="00D100AF">
        <w:rPr>
          <w:rStyle w:val="Fotnotereferanse"/>
          <w:szCs w:val="22"/>
        </w:rPr>
        <w:footnoteReference w:id="44"/>
      </w:r>
    </w:p>
    <w:p w:rsidR="000C3F8C" w:rsidRPr="00D100AF" w:rsidRDefault="000C3F8C" w:rsidP="006655EB">
      <w:pPr>
        <w:pStyle w:val="OPPGJRNormalutenavstand"/>
        <w:keepNext/>
        <w:jc w:val="center"/>
        <w:rPr>
          <w:i/>
        </w:rPr>
      </w:pPr>
      <w:r w:rsidRPr="00D100AF">
        <w:rPr>
          <w:i/>
        </w:rPr>
        <w:t>§ 6</w:t>
      </w:r>
    </w:p>
    <w:p w:rsidR="000C3F8C" w:rsidRPr="00D100AF" w:rsidRDefault="000C3F8C" w:rsidP="006655EB">
      <w:pPr>
        <w:pStyle w:val="OPPGJRNormal"/>
        <w:keepNext/>
        <w:jc w:val="center"/>
        <w:rPr>
          <w:i/>
        </w:rPr>
      </w:pPr>
      <w:r w:rsidRPr="00D100AF">
        <w:rPr>
          <w:i/>
        </w:rPr>
        <w:t>Signatur</w:t>
      </w:r>
      <w:r w:rsidRPr="00D100AF">
        <w:rPr>
          <w:rStyle w:val="Fotnotereferanse"/>
          <w:i/>
          <w:szCs w:val="22"/>
        </w:rPr>
        <w:footnoteReference w:id="45"/>
      </w:r>
    </w:p>
    <w:p w:rsidR="000C3F8C" w:rsidRPr="00D100AF" w:rsidRDefault="000C3F8C" w:rsidP="00C3752A">
      <w:pPr>
        <w:pStyle w:val="OPPGJRNormal"/>
      </w:pPr>
      <w:r w:rsidRPr="00D100AF">
        <w:t>Selskapets foretaksnavn tegnes av styreleder alene eller to styremedlemmer i fellesskap.</w:t>
      </w:r>
    </w:p>
    <w:p w:rsidR="000C3F8C" w:rsidRPr="00D100AF" w:rsidRDefault="000C3F8C" w:rsidP="00C3752A">
      <w:pPr>
        <w:pStyle w:val="OPPGJRNormal"/>
        <w:jc w:val="center"/>
      </w:pPr>
      <w:r w:rsidRPr="00D100AF">
        <w:t>* * *</w:t>
      </w:r>
    </w:p>
    <w:p w:rsidR="000C3F8C" w:rsidRPr="00D100AF" w:rsidRDefault="000C3F8C" w:rsidP="00C3752A">
      <w:pPr>
        <w:pStyle w:val="OPPGJRNormal"/>
      </w:pPr>
      <w:r w:rsidRPr="00D100AF">
        <w:t>Flere saker forelå ikke til behandling, og generalforsamlingen ble hevet.</w:t>
      </w:r>
    </w:p>
    <w:p w:rsidR="000C3F8C" w:rsidRPr="00D100AF" w:rsidRDefault="000C3F8C" w:rsidP="000C3F8C">
      <w:pPr>
        <w:keepNext/>
        <w:rPr>
          <w:szCs w:val="22"/>
        </w:rPr>
      </w:pPr>
    </w:p>
    <w:p w:rsidR="000C3F8C" w:rsidRPr="00D100AF" w:rsidRDefault="000C3F8C" w:rsidP="000C3F8C">
      <w:pPr>
        <w:keepNext/>
        <w:spacing w:after="0" w:line="240" w:lineRule="auto"/>
        <w:rPr>
          <w:szCs w:val="22"/>
        </w:rPr>
      </w:pPr>
    </w:p>
    <w:p w:rsidR="000C3F8C" w:rsidRPr="00662181" w:rsidRDefault="000C3F8C" w:rsidP="00662181">
      <w:pPr>
        <w:pStyle w:val="OPPGJRNormalutenavstand"/>
      </w:pPr>
      <w:r w:rsidRPr="00662181">
        <w:t>_______________________</w:t>
      </w:r>
      <w:r w:rsidRPr="00662181">
        <w:tab/>
      </w:r>
      <w:r w:rsidRPr="00662181">
        <w:tab/>
      </w:r>
      <w:r w:rsidRPr="00662181">
        <w:tab/>
      </w:r>
      <w:r w:rsidRPr="00662181">
        <w:tab/>
      </w:r>
      <w:r w:rsidRPr="00662181">
        <w:tab/>
      </w:r>
      <w:r w:rsidRPr="00662181">
        <w:tab/>
        <w:t>_______________________</w:t>
      </w:r>
    </w:p>
    <w:p w:rsidR="000C3F8C" w:rsidRPr="00D100AF" w:rsidRDefault="000C3F8C" w:rsidP="00C3752A">
      <w:pPr>
        <w:pStyle w:val="OPPGJRNormalutenavstand"/>
      </w:pPr>
      <w:r w:rsidRPr="00D100AF">
        <w:t>[</w:t>
      </w:r>
      <w:r w:rsidR="00EC14DE" w:rsidRPr="00D100AF">
        <w:t>Kjøpers repr.</w:t>
      </w:r>
      <w:r w:rsidRPr="00D100AF">
        <w:t>]</w:t>
      </w:r>
      <w:r w:rsidRPr="00D100AF">
        <w:rPr>
          <w:rStyle w:val="Fotnotereferanse"/>
          <w:szCs w:val="22"/>
        </w:rPr>
        <w:footnoteReference w:id="46"/>
      </w:r>
      <w:r w:rsidRPr="00D100AF">
        <w:t xml:space="preserve"> </w:t>
      </w:r>
      <w:r w:rsidRPr="00D100AF">
        <w:tab/>
      </w:r>
      <w:r w:rsidRPr="00D100AF">
        <w:tab/>
      </w:r>
      <w:r w:rsidRPr="00D100AF">
        <w:tab/>
      </w:r>
      <w:r w:rsidRPr="00D100AF">
        <w:tab/>
      </w:r>
      <w:r w:rsidRPr="00D100AF">
        <w:tab/>
      </w:r>
      <w:r w:rsidRPr="00D100AF">
        <w:tab/>
      </w:r>
      <w:r w:rsidRPr="00D100AF">
        <w:tab/>
        <w:t>[medundertegner]</w:t>
      </w:r>
    </w:p>
    <w:p w:rsidR="000C3F8C" w:rsidRPr="00D100AF" w:rsidRDefault="000C3F8C" w:rsidP="00C3752A">
      <w:pPr>
        <w:pStyle w:val="OPPGJRNormalutenavstand"/>
        <w:sectPr w:rsidR="000C3F8C" w:rsidRPr="00D100AF" w:rsidSect="002D4644">
          <w:footerReference w:type="default" r:id="rId17"/>
          <w:headerReference w:type="first" r:id="rId18"/>
          <w:footerReference w:type="first" r:id="rId19"/>
          <w:pgSz w:w="11906" w:h="16838"/>
          <w:pgMar w:top="1417" w:right="1417" w:bottom="1417" w:left="1417" w:header="709" w:footer="709" w:gutter="0"/>
          <w:pgNumType w:start="1"/>
          <w:cols w:space="708"/>
          <w:titlePg/>
          <w:docGrid w:linePitch="360"/>
        </w:sectPr>
      </w:pPr>
    </w:p>
    <w:p w:rsidR="000C3F8C" w:rsidRPr="00D100AF" w:rsidRDefault="000C3F8C" w:rsidP="000C3F8C"/>
    <w:p w:rsidR="000C3F8C" w:rsidRPr="00D100AF" w:rsidRDefault="000C3F8C" w:rsidP="000C3F8C">
      <w:pPr>
        <w:jc w:val="center"/>
      </w:pPr>
    </w:p>
    <w:p w:rsidR="000C3F8C" w:rsidRPr="00D100AF" w:rsidRDefault="00630AFE" w:rsidP="00C3752A">
      <w:pPr>
        <w:pStyle w:val="OPPGJRBilagtittel"/>
      </w:pPr>
      <w:r>
        <w:t>Fullmakt</w:t>
      </w:r>
      <w:r w:rsidR="000C3F8C" w:rsidRPr="00D100AF">
        <w:t xml:space="preserve"> og samtykke</w:t>
      </w:r>
    </w:p>
    <w:p w:rsidR="000C3F8C" w:rsidRPr="00D100AF" w:rsidRDefault="000C3F8C" w:rsidP="00C3752A">
      <w:pPr>
        <w:pStyle w:val="OPPGJRNormal"/>
      </w:pPr>
      <w:r w:rsidRPr="00D100AF">
        <w:t xml:space="preserve">[Kjøper], </w:t>
      </w:r>
      <w:r w:rsidR="00EC14DE" w:rsidRPr="00D100AF">
        <w:t xml:space="preserve">org.nr. </w:t>
      </w:r>
      <w:r w:rsidRPr="00D100AF">
        <w:t>[org.nr. Kjøper], gir herved [</w:t>
      </w:r>
      <w:r w:rsidR="00EC14DE" w:rsidRPr="00D100AF">
        <w:t>Kjøpers repr.</w:t>
      </w:r>
      <w:r w:rsidRPr="00D100AF">
        <w:t>] fullmakt til på våre vegne å møte og stemme for våre aksjer i [selskapet] ved den neste ekstraordinære generalforsamlingen i selskapet som skal behandle endring av styret, revisor og vedtekter.</w:t>
      </w:r>
    </w:p>
    <w:p w:rsidR="000C3F8C" w:rsidRPr="00D100AF" w:rsidRDefault="000C3F8C" w:rsidP="00C3752A">
      <w:pPr>
        <w:pStyle w:val="OPPGJRNormal"/>
      </w:pPr>
      <w:r w:rsidRPr="00D100AF">
        <w:t>Undertegnede samtykker herved til:</w:t>
      </w:r>
    </w:p>
    <w:p w:rsidR="000C3F8C" w:rsidRPr="00D100AF" w:rsidRDefault="000C3F8C" w:rsidP="00C3752A">
      <w:pPr>
        <w:pStyle w:val="OPPGJRNummerertbokstav"/>
      </w:pPr>
      <w:r w:rsidRPr="00D100AF">
        <w:t xml:space="preserve">at generalforsamlingen blir avholdt uten forutgående styrebeslutning om innkalling, jf. aksjeloven § 5-6 (3); </w:t>
      </w:r>
    </w:p>
    <w:p w:rsidR="000C3F8C" w:rsidRPr="00D100AF" w:rsidRDefault="000C3F8C" w:rsidP="00C3752A">
      <w:pPr>
        <w:pStyle w:val="OPPGJRNummerertbokstav"/>
      </w:pPr>
      <w:r w:rsidRPr="00D100AF">
        <w:t>at verken styrets leder, daglig leder eller en stedfortreder for dem er til stede på generalforsamlingen, jf. aksjeloven § 5-4 (1) tredje setning; og</w:t>
      </w:r>
    </w:p>
    <w:p w:rsidR="000C3F8C" w:rsidRPr="00D100AF" w:rsidRDefault="000C3F8C" w:rsidP="00C3752A">
      <w:pPr>
        <w:pStyle w:val="OPPGJRNummerertbokstav"/>
      </w:pPr>
      <w:r w:rsidRPr="00D100AF">
        <w:t>at sakene på generalforsamlingen blir behandlet etter aksjeloven § 5-7 uten å følge kravene i aksjeloven § 5-8 til § 5-16.</w:t>
      </w:r>
    </w:p>
    <w:p w:rsidR="000C3F8C" w:rsidRPr="00D100AF" w:rsidRDefault="000C3F8C" w:rsidP="000C3F8C"/>
    <w:p w:rsidR="000C3F8C" w:rsidRPr="00D100AF" w:rsidRDefault="000C3F8C" w:rsidP="00C3752A">
      <w:pPr>
        <w:pStyle w:val="OPPGJRNormal"/>
        <w:jc w:val="center"/>
      </w:pPr>
      <w:r w:rsidRPr="00D100AF">
        <w:t>[sted], ________</w:t>
      </w:r>
    </w:p>
    <w:p w:rsidR="000C3F8C" w:rsidRPr="00D100AF" w:rsidRDefault="000C3F8C" w:rsidP="00C3752A">
      <w:pPr>
        <w:pStyle w:val="OPPGJRNormal"/>
        <w:jc w:val="center"/>
      </w:pPr>
      <w:r w:rsidRPr="00D100AF">
        <w:t>For [Kjøper]</w:t>
      </w:r>
    </w:p>
    <w:p w:rsidR="000C3F8C" w:rsidRPr="00D100AF" w:rsidRDefault="000C3F8C" w:rsidP="00C3752A">
      <w:pPr>
        <w:pStyle w:val="OPPGJRNormal"/>
        <w:jc w:val="center"/>
      </w:pPr>
    </w:p>
    <w:p w:rsidR="000C3F8C" w:rsidRPr="00D100AF" w:rsidRDefault="000C3F8C" w:rsidP="00C3752A">
      <w:pPr>
        <w:pStyle w:val="OPPGJRNormal"/>
        <w:jc w:val="center"/>
      </w:pPr>
      <w:r w:rsidRPr="00D100AF">
        <w:t>__________________</w:t>
      </w:r>
    </w:p>
    <w:p w:rsidR="000C3F8C" w:rsidRPr="00D100AF" w:rsidRDefault="000C3F8C" w:rsidP="000C3F8C">
      <w:pPr>
        <w:ind w:left="720"/>
      </w:pPr>
    </w:p>
    <w:p w:rsidR="000C3F8C" w:rsidRPr="00D100AF" w:rsidRDefault="000C3F8C" w:rsidP="000C3F8C"/>
    <w:p w:rsidR="00BD3AFE" w:rsidRPr="00D100AF" w:rsidRDefault="00BD3AFE" w:rsidP="00332A4F"/>
    <w:sectPr w:rsidR="00BD3AFE" w:rsidRPr="00D100AF" w:rsidSect="002D4644">
      <w:pgSz w:w="11906" w:h="16838"/>
      <w:pgMar w:top="1417" w:right="1417" w:bottom="1417" w:left="1417" w:header="709" w:footer="709"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s>
  <wne:toolbars>
    <wne:acdManifest>
      <wne:acdEntry wne:acdName="acd0"/>
      <wne:acdEntry wne:acdName="acd1"/>
    </wne:acdManifest>
  </wne:toolbars>
  <wne:acds>
    <wne:acd wne:argValue="AgBCAEEASABSACAASABlAGEAZABpAG4AZwAgADEA" wne:acdName="acd0" wne:fciIndexBasedOn="0065"/>
    <wne:acd wne:argValue="AgBCAEEASABSACAASABlAGEAZABpAG4AZwAgADI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4C4" w:rsidRDefault="008F04C4">
      <w:r>
        <w:separator/>
      </w:r>
    </w:p>
  </w:endnote>
  <w:endnote w:type="continuationSeparator" w:id="0">
    <w:p w:rsidR="008F04C4" w:rsidRDefault="008F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C4" w:rsidRDefault="008F04C4">
    <w:pPr>
      <w:pStyle w:val="Bunntekst"/>
      <w:framePr w:wrap="around" w:vAnchor="text" w:hAnchor="margin" w:xAlign="center" w:y="1"/>
    </w:pPr>
    <w:r>
      <w:fldChar w:fldCharType="begin"/>
    </w:r>
    <w:r>
      <w:instrText xml:space="preserve">PAGE  </w:instrText>
    </w:r>
    <w:r>
      <w:fldChar w:fldCharType="separate"/>
    </w:r>
    <w:r w:rsidR="00013FC2">
      <w:rPr>
        <w:noProof/>
      </w:rPr>
      <w:t>1</w:t>
    </w:r>
    <w:r>
      <w:fldChar w:fldCharType="end"/>
    </w:r>
  </w:p>
  <w:p w:rsidR="008F04C4" w:rsidRDefault="008F04C4">
    <w:pPr>
      <w:pStyle w:val="Bunntekst"/>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C4" w:rsidRDefault="008F04C4">
    <w:pPr>
      <w:pStyle w:val="Bunntekst"/>
    </w:pPr>
    <w:r w:rsidRPr="00236338">
      <w:rPr>
        <w:rFonts w:eastAsiaTheme="majorEastAsia"/>
      </w:rPr>
      <w:t>#</w:t>
    </w:r>
    <w:r w:rsidRPr="00236338">
      <w:rPr>
        <w:rFonts w:eastAsiaTheme="majorEastAsia"/>
      </w:rPr>
      <w:fldChar w:fldCharType="begin"/>
    </w:r>
    <w:r w:rsidRPr="00236338">
      <w:rPr>
        <w:rFonts w:eastAsiaTheme="majorEastAsia"/>
      </w:rPr>
      <w:instrText xml:space="preserve"> DOCPROPERTY DocRef \* MERGEFORMAT </w:instrText>
    </w:r>
    <w:r w:rsidRPr="00236338">
      <w:rPr>
        <w:rFonts w:eastAsiaTheme="majorEastAsia"/>
      </w:rPr>
      <w:fldChar w:fldCharType="separate"/>
    </w:r>
    <w:r w:rsidR="00013FC2" w:rsidRPr="00013FC2">
      <w:rPr>
        <w:rFonts w:eastAsiaTheme="majorEastAsia"/>
        <w:bCs/>
      </w:rPr>
      <w:t>5302292</w:t>
    </w:r>
    <w:r w:rsidR="00013FC2">
      <w:rPr>
        <w:rFonts w:eastAsiaTheme="majorEastAsia"/>
      </w:rPr>
      <w:t>/6</w:t>
    </w:r>
    <w:r w:rsidRPr="00236338">
      <w:rPr>
        <w:rFonts w:eastAsiaTheme="majorEastAsia"/>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C4" w:rsidRDefault="008F04C4">
    <w:pPr>
      <w:pStyle w:val="Bunntekst"/>
    </w:pPr>
    <w:r w:rsidRPr="00641DC4">
      <w:t>#</w:t>
    </w:r>
    <w:r w:rsidR="006511E9">
      <w:fldChar w:fldCharType="begin"/>
    </w:r>
    <w:r w:rsidR="006511E9">
      <w:instrText xml:space="preserve"> DOCPROPERTY DocRef \* MERGEFORMAT </w:instrText>
    </w:r>
    <w:r w:rsidR="006511E9">
      <w:fldChar w:fldCharType="separate"/>
    </w:r>
    <w:r w:rsidR="00013FC2" w:rsidRPr="00013FC2">
      <w:rPr>
        <w:bCs/>
      </w:rPr>
      <w:t>5302292</w:t>
    </w:r>
    <w:r w:rsidR="00013FC2">
      <w:t>/6</w:t>
    </w:r>
    <w:r w:rsidR="006511E9">
      <w:fldChar w:fldCharType="end"/>
    </w:r>
    <w:r>
      <w:rPr>
        <w:bCs/>
      </w:rPr>
      <w:tab/>
    </w:r>
    <w:r w:rsidRPr="00CE5A4D">
      <w:fldChar w:fldCharType="begin"/>
    </w:r>
    <w:r w:rsidRPr="00CE5A4D">
      <w:instrText xml:space="preserve"> PAGE </w:instrText>
    </w:r>
    <w:r w:rsidRPr="00CE5A4D">
      <w:fldChar w:fldCharType="separate"/>
    </w:r>
    <w:r w:rsidR="006511E9">
      <w:rPr>
        <w:noProof/>
      </w:rPr>
      <w:t>4</w:t>
    </w:r>
    <w:r w:rsidRPr="00CE5A4D">
      <w:fldChar w:fldCharType="end"/>
    </w:r>
    <w:r w:rsidRPr="00CE5A4D">
      <w:t xml:space="preserve"> (</w:t>
    </w:r>
    <w:r w:rsidR="006511E9">
      <w:fldChar w:fldCharType="begin"/>
    </w:r>
    <w:r w:rsidR="006511E9">
      <w:instrText xml:space="preserve"> SECTIONPAGES  \* Arabic  \* MERGEFORMAT </w:instrText>
    </w:r>
    <w:r w:rsidR="006511E9">
      <w:fldChar w:fldCharType="separate"/>
    </w:r>
    <w:r w:rsidR="006511E9">
      <w:rPr>
        <w:noProof/>
      </w:rPr>
      <w:t>4</w:t>
    </w:r>
    <w:r w:rsidR="006511E9">
      <w:rPr>
        <w:noProof/>
      </w:rPr>
      <w:fldChar w:fldCharType="end"/>
    </w:r>
    <w:r w:rsidRPr="00CE5A4D">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C4" w:rsidRDefault="008F04C4">
    <w:pPr>
      <w:pStyle w:val="Bunntekst"/>
    </w:pPr>
    <w:r w:rsidRPr="00641DC4">
      <w:t>#</w:t>
    </w:r>
    <w:r w:rsidR="006511E9">
      <w:fldChar w:fldCharType="begin"/>
    </w:r>
    <w:r w:rsidR="006511E9">
      <w:instrText xml:space="preserve"> DOCPROPERTY DocRef \* MERGEFORMAT </w:instrText>
    </w:r>
    <w:r w:rsidR="006511E9">
      <w:fldChar w:fldCharType="separate"/>
    </w:r>
    <w:r w:rsidR="00013FC2" w:rsidRPr="00013FC2">
      <w:rPr>
        <w:bCs/>
      </w:rPr>
      <w:t>5302292</w:t>
    </w:r>
    <w:r w:rsidR="00013FC2">
      <w:t>/6</w:t>
    </w:r>
    <w:r w:rsidR="006511E9">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C4" w:rsidRDefault="008F04C4">
    <w:pPr>
      <w:pStyle w:val="Bunntekst"/>
    </w:pPr>
    <w:r w:rsidRPr="00641DC4">
      <w:t>#</w:t>
    </w:r>
    <w:r w:rsidR="006511E9">
      <w:fldChar w:fldCharType="begin"/>
    </w:r>
    <w:r w:rsidR="006511E9">
      <w:instrText xml:space="preserve"> DOCPROPERTY DocRef \* MERGEFORMAT </w:instrText>
    </w:r>
    <w:r w:rsidR="006511E9">
      <w:fldChar w:fldCharType="separate"/>
    </w:r>
    <w:r w:rsidR="00013FC2" w:rsidRPr="00013FC2">
      <w:rPr>
        <w:bCs/>
      </w:rPr>
      <w:t>5302292</w:t>
    </w:r>
    <w:r w:rsidR="00013FC2">
      <w:t>/6</w:t>
    </w:r>
    <w:r w:rsidR="006511E9">
      <w:fldChar w:fldCharType="end"/>
    </w:r>
    <w:r>
      <w:rPr>
        <w:bCs/>
      </w:rPr>
      <w:tab/>
    </w:r>
    <w:r w:rsidRPr="00CE5A4D">
      <w:fldChar w:fldCharType="begin"/>
    </w:r>
    <w:r w:rsidRPr="00CE5A4D">
      <w:instrText xml:space="preserve"> PAGE </w:instrText>
    </w:r>
    <w:r w:rsidRPr="00CE5A4D">
      <w:fldChar w:fldCharType="separate"/>
    </w:r>
    <w:r w:rsidR="00013FC2">
      <w:rPr>
        <w:noProof/>
      </w:rPr>
      <w:t>4</w:t>
    </w:r>
    <w:r w:rsidRPr="00CE5A4D">
      <w:fldChar w:fldCharType="end"/>
    </w:r>
    <w:r w:rsidRPr="00CE5A4D">
      <w:t xml:space="preserve"> (</w:t>
    </w:r>
    <w:r w:rsidR="006511E9">
      <w:fldChar w:fldCharType="begin"/>
    </w:r>
    <w:r w:rsidR="006511E9">
      <w:instrText xml:space="preserve"> SECTIONPAGES  \* Arabic  \* MERGEFORMAT </w:instrText>
    </w:r>
    <w:r w:rsidR="006511E9">
      <w:fldChar w:fldCharType="separate"/>
    </w:r>
    <w:r w:rsidR="00013FC2">
      <w:rPr>
        <w:noProof/>
      </w:rPr>
      <w:t>4</w:t>
    </w:r>
    <w:r w:rsidR="006511E9">
      <w:rPr>
        <w:noProof/>
      </w:rPr>
      <w:fldChar w:fldCharType="end"/>
    </w:r>
    <w:r w:rsidRPr="00CE5A4D">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C4" w:rsidRPr="004329D6" w:rsidRDefault="008F04C4" w:rsidP="00E0624F">
    <w:pPr>
      <w:pStyle w:val="Bunntekst"/>
    </w:pPr>
    <w:r w:rsidRPr="00E0624F">
      <w:rPr>
        <w:sz w:val="16"/>
        <w:szCs w:val="16"/>
      </w:rPr>
      <w:t>#</w:t>
    </w:r>
    <w:r w:rsidRPr="00E0624F">
      <w:rPr>
        <w:sz w:val="16"/>
        <w:szCs w:val="16"/>
      </w:rPr>
      <w:fldChar w:fldCharType="begin"/>
    </w:r>
    <w:r w:rsidRPr="00E0624F">
      <w:rPr>
        <w:sz w:val="16"/>
        <w:szCs w:val="16"/>
      </w:rPr>
      <w:instrText xml:space="preserve"> DOCPROPERTY DocRef \* MERGEFORMAT </w:instrText>
    </w:r>
    <w:r w:rsidRPr="00E0624F">
      <w:rPr>
        <w:sz w:val="16"/>
        <w:szCs w:val="16"/>
      </w:rPr>
      <w:fldChar w:fldCharType="separate"/>
    </w:r>
    <w:r w:rsidR="00013FC2" w:rsidRPr="00013FC2">
      <w:rPr>
        <w:bCs/>
        <w:sz w:val="16"/>
        <w:szCs w:val="16"/>
      </w:rPr>
      <w:t>5302292</w:t>
    </w:r>
    <w:r w:rsidR="00013FC2">
      <w:rPr>
        <w:sz w:val="16"/>
        <w:szCs w:val="16"/>
      </w:rPr>
      <w:t>/6</w:t>
    </w:r>
    <w:r w:rsidRPr="00E0624F">
      <w:rPr>
        <w:bCs/>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C4" w:rsidRPr="00C17A7B" w:rsidRDefault="008F04C4" w:rsidP="00E0624F">
    <w:pPr>
      <w:pStyle w:val="Bunntekst"/>
    </w:pPr>
    <w:r w:rsidRPr="00E0624F">
      <w:rPr>
        <w:sz w:val="16"/>
        <w:szCs w:val="16"/>
      </w:rPr>
      <w:t>#</w:t>
    </w:r>
    <w:r w:rsidRPr="00E0624F">
      <w:rPr>
        <w:sz w:val="16"/>
        <w:szCs w:val="16"/>
      </w:rPr>
      <w:fldChar w:fldCharType="begin"/>
    </w:r>
    <w:r w:rsidRPr="00E0624F">
      <w:rPr>
        <w:sz w:val="16"/>
        <w:szCs w:val="16"/>
      </w:rPr>
      <w:instrText xml:space="preserve"> DOCPROPERTY DocRef \* MERGEFORMAT </w:instrText>
    </w:r>
    <w:r w:rsidRPr="00E0624F">
      <w:rPr>
        <w:sz w:val="16"/>
        <w:szCs w:val="16"/>
      </w:rPr>
      <w:fldChar w:fldCharType="separate"/>
    </w:r>
    <w:r w:rsidR="00013FC2" w:rsidRPr="00013FC2">
      <w:rPr>
        <w:bCs/>
        <w:sz w:val="16"/>
        <w:szCs w:val="16"/>
      </w:rPr>
      <w:t>5302292</w:t>
    </w:r>
    <w:r w:rsidR="00013FC2">
      <w:rPr>
        <w:sz w:val="16"/>
        <w:szCs w:val="16"/>
      </w:rPr>
      <w:t>/6</w:t>
    </w:r>
    <w:r w:rsidRPr="00E0624F">
      <w:rPr>
        <w:bCs/>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C4" w:rsidRPr="00B2759D" w:rsidRDefault="008F04C4" w:rsidP="00B2759D">
    <w:pPr>
      <w:pStyle w:val="Bunntekst"/>
    </w:pPr>
    <w:r w:rsidRPr="00641DC4">
      <w:t>#</w:t>
    </w:r>
    <w:r w:rsidR="006511E9">
      <w:fldChar w:fldCharType="begin"/>
    </w:r>
    <w:r w:rsidR="006511E9">
      <w:instrText xml:space="preserve"> DOCPROPERTY DocRef \* MERGEFORMAT </w:instrText>
    </w:r>
    <w:r w:rsidR="006511E9">
      <w:fldChar w:fldCharType="separate"/>
    </w:r>
    <w:r w:rsidR="00013FC2" w:rsidRPr="00013FC2">
      <w:rPr>
        <w:bCs/>
      </w:rPr>
      <w:t>5302292</w:t>
    </w:r>
    <w:r w:rsidR="00013FC2">
      <w:t>/6</w:t>
    </w:r>
    <w:r w:rsidR="006511E9">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C4" w:rsidRDefault="008F04C4">
    <w:pPr>
      <w:pStyle w:val="Bunntekst"/>
    </w:pPr>
    <w:r w:rsidRPr="00641DC4">
      <w:t>#</w:t>
    </w:r>
    <w:r w:rsidR="006511E9">
      <w:fldChar w:fldCharType="begin"/>
    </w:r>
    <w:r w:rsidR="006511E9">
      <w:instrText xml:space="preserve"> DOCPROPERTY DocRef \* MERGEFORMAT </w:instrText>
    </w:r>
    <w:r w:rsidR="006511E9">
      <w:fldChar w:fldCharType="separate"/>
    </w:r>
    <w:r w:rsidR="00013FC2" w:rsidRPr="00013FC2">
      <w:rPr>
        <w:bCs/>
      </w:rPr>
      <w:t>5302292</w:t>
    </w:r>
    <w:r w:rsidR="00013FC2">
      <w:t>/6</w:t>
    </w:r>
    <w:r w:rsidR="006511E9">
      <w:fldChar w:fldCharType="end"/>
    </w:r>
    <w:r w:rsidRPr="00641DC4">
      <w:tab/>
    </w:r>
    <w:r w:rsidRPr="00641DC4">
      <w:rPr>
        <w:rFonts w:eastAsiaTheme="majorEastAsia"/>
      </w:rPr>
      <w:fldChar w:fldCharType="begin"/>
    </w:r>
    <w:r w:rsidRPr="00641DC4">
      <w:rPr>
        <w:rFonts w:eastAsiaTheme="majorEastAsia"/>
      </w:rPr>
      <w:instrText xml:space="preserve"> PAGE </w:instrText>
    </w:r>
    <w:r w:rsidRPr="00641DC4">
      <w:rPr>
        <w:rFonts w:eastAsiaTheme="majorEastAsia"/>
      </w:rPr>
      <w:fldChar w:fldCharType="separate"/>
    </w:r>
    <w:r>
      <w:rPr>
        <w:rFonts w:eastAsiaTheme="majorEastAsia"/>
        <w:noProof/>
      </w:rPr>
      <w:t>1</w:t>
    </w:r>
    <w:r w:rsidRPr="00641DC4">
      <w:rPr>
        <w:rFonts w:eastAsiaTheme="majorEastAsia"/>
      </w:rPr>
      <w:fldChar w:fldCharType="end"/>
    </w:r>
    <w:r w:rsidRPr="00641DC4">
      <w:rPr>
        <w:rFonts w:eastAsiaTheme="majorEastAsia"/>
      </w:rPr>
      <w:t xml:space="preserve"> (</w:t>
    </w:r>
    <w:r w:rsidRPr="00641DC4">
      <w:rPr>
        <w:rFonts w:eastAsiaTheme="majorEastAsia"/>
      </w:rPr>
      <w:fldChar w:fldCharType="begin"/>
    </w:r>
    <w:r w:rsidRPr="00641DC4">
      <w:rPr>
        <w:rFonts w:eastAsiaTheme="majorEastAsia"/>
      </w:rPr>
      <w:instrText xml:space="preserve"> NUMPAGES </w:instrText>
    </w:r>
    <w:r w:rsidRPr="00641DC4">
      <w:rPr>
        <w:rFonts w:eastAsiaTheme="majorEastAsia"/>
      </w:rPr>
      <w:fldChar w:fldCharType="separate"/>
    </w:r>
    <w:r>
      <w:rPr>
        <w:rFonts w:eastAsiaTheme="majorEastAsia"/>
        <w:noProof/>
      </w:rPr>
      <w:t>1</w:t>
    </w:r>
    <w:r w:rsidRPr="00641DC4">
      <w:rPr>
        <w:rFonts w:eastAsiaTheme="majorEastAsia"/>
      </w:rPr>
      <w:fldChar w:fldCharType="end"/>
    </w:r>
    <w:r w:rsidRPr="00641DC4">
      <w:rPr>
        <w:rFonts w:eastAsiaTheme="majorEastAsia"/>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C4" w:rsidRPr="00B2759D" w:rsidRDefault="008F04C4" w:rsidP="00B2759D">
    <w:pPr>
      <w:pStyle w:val="Bunntekst"/>
    </w:pPr>
    <w:r w:rsidRPr="00236338">
      <w:rPr>
        <w:bCs/>
      </w:rPr>
      <w:t>#</w:t>
    </w:r>
    <w:r w:rsidRPr="00236338">
      <w:rPr>
        <w:bCs/>
      </w:rPr>
      <w:fldChar w:fldCharType="begin"/>
    </w:r>
    <w:r w:rsidRPr="00236338">
      <w:rPr>
        <w:bCs/>
      </w:rPr>
      <w:instrText xml:space="preserve"> DOCPROPERTY DocRef \* MERGEFORMAT </w:instrText>
    </w:r>
    <w:r w:rsidRPr="00236338">
      <w:rPr>
        <w:bCs/>
      </w:rPr>
      <w:fldChar w:fldCharType="separate"/>
    </w:r>
    <w:r w:rsidR="00013FC2">
      <w:rPr>
        <w:bCs/>
      </w:rPr>
      <w:t>5302292/6</w:t>
    </w:r>
    <w:r w:rsidRPr="00236338">
      <w:rPr>
        <w:bCs/>
      </w:rPr>
      <w:fldChar w:fldCharType="end"/>
    </w:r>
    <w:r w:rsidRPr="00236338">
      <w:rPr>
        <w:bCs/>
      </w:rPr>
      <w:tab/>
    </w:r>
    <w:r w:rsidRPr="00236338">
      <w:rPr>
        <w:bCs/>
      </w:rPr>
      <w:fldChar w:fldCharType="begin"/>
    </w:r>
    <w:r w:rsidRPr="00236338">
      <w:rPr>
        <w:bCs/>
      </w:rPr>
      <w:instrText xml:space="preserve"> PAGE </w:instrText>
    </w:r>
    <w:r w:rsidRPr="00236338">
      <w:rPr>
        <w:bCs/>
      </w:rPr>
      <w:fldChar w:fldCharType="separate"/>
    </w:r>
    <w:r w:rsidR="00013FC2">
      <w:rPr>
        <w:bCs/>
        <w:noProof/>
      </w:rPr>
      <w:t>3</w:t>
    </w:r>
    <w:r w:rsidRPr="00236338">
      <w:rPr>
        <w:bCs/>
      </w:rPr>
      <w:fldChar w:fldCharType="end"/>
    </w:r>
    <w:r w:rsidRPr="00236338">
      <w:rPr>
        <w:bCs/>
      </w:rPr>
      <w:t xml:space="preserve"> (</w:t>
    </w:r>
    <w:r w:rsidRPr="00236338">
      <w:rPr>
        <w:bCs/>
      </w:rPr>
      <w:fldChar w:fldCharType="begin"/>
    </w:r>
    <w:r w:rsidRPr="00236338">
      <w:rPr>
        <w:bCs/>
      </w:rPr>
      <w:instrText xml:space="preserve"> SECTIONPAGES  \* Arabic  \* MERGEFORMAT </w:instrText>
    </w:r>
    <w:r w:rsidRPr="00236338">
      <w:rPr>
        <w:bCs/>
      </w:rPr>
      <w:fldChar w:fldCharType="separate"/>
    </w:r>
    <w:r w:rsidR="00013FC2">
      <w:rPr>
        <w:bCs/>
        <w:noProof/>
      </w:rPr>
      <w:t>3</w:t>
    </w:r>
    <w:r w:rsidRPr="00236338">
      <w:rPr>
        <w:bCs/>
        <w:noProof/>
      </w:rPr>
      <w:fldChar w:fldCharType="end"/>
    </w:r>
    <w:r w:rsidRPr="00236338">
      <w:rPr>
        <w:bC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4C4" w:rsidRDefault="008F04C4">
      <w:r>
        <w:separator/>
      </w:r>
    </w:p>
  </w:footnote>
  <w:footnote w:type="continuationSeparator" w:id="0">
    <w:p w:rsidR="008F04C4" w:rsidRDefault="008F04C4">
      <w:r>
        <w:continuationSeparator/>
      </w:r>
    </w:p>
  </w:footnote>
  <w:footnote w:id="1">
    <w:p w:rsidR="008F04C4" w:rsidRPr="00BA7ABC" w:rsidRDefault="008F04C4" w:rsidP="006674B8">
      <w:pPr>
        <w:pStyle w:val="Fotnotetekst"/>
      </w:pPr>
      <w:r w:rsidRPr="00BA7ABC">
        <w:rPr>
          <w:rStyle w:val="Fotnotereferanse"/>
        </w:rPr>
        <w:footnoteRef/>
      </w:r>
      <w:r w:rsidRPr="00BA7ABC">
        <w:t xml:space="preserve"> </w:t>
      </w:r>
      <w:r w:rsidRPr="00BA7ABC">
        <w:rPr>
          <w:b/>
        </w:rPr>
        <w:t>Viktig informasjon om kryssreferanser</w:t>
      </w:r>
    </w:p>
    <w:p w:rsidR="008F04C4" w:rsidRPr="00BA7ABC" w:rsidRDefault="008F04C4" w:rsidP="006674B8">
      <w:pPr>
        <w:pStyle w:val="Fotnotetekst"/>
      </w:pPr>
      <w:r w:rsidRPr="00BA7ABC">
        <w:t>Dersom nye avsnitt skal tilføyes, skal dette alltid gjøres ved å plassere markøren på slutten av foregående avsnitt før «Enter» trykkes. Punktet det ev. er satt referanse til, vil da forskyves. Ved kryssreferanser er det alltid satt referanse til punktet, ikke teksten.</w:t>
      </w:r>
    </w:p>
    <w:p w:rsidR="008F04C4" w:rsidRPr="00BA7ABC" w:rsidRDefault="008F04C4" w:rsidP="006674B8">
      <w:pPr>
        <w:pStyle w:val="Fotnotetekst"/>
      </w:pPr>
      <w:r w:rsidRPr="00BA7ABC">
        <w:t xml:space="preserve">Dersom et punkt det er satt kryssreferanse til, slettes, vises meldingen </w:t>
      </w:r>
    </w:p>
    <w:p w:rsidR="008F04C4" w:rsidRPr="00BA7ABC" w:rsidRDefault="008F04C4" w:rsidP="006674B8">
      <w:pPr>
        <w:pStyle w:val="Fotnotetekst"/>
      </w:pPr>
      <w:r w:rsidRPr="00BA7ABC">
        <w:t>Feil! Fant ikke referansekilden. Dersom eksisterende tekst i et punkt skal erstattes med ny tekst, må ny tekst tilføyes (i samme punkt) før aktuell tekst slettes. Hvis ikke vil referansen bli fjernet.</w:t>
      </w:r>
    </w:p>
    <w:p w:rsidR="008F04C4" w:rsidRPr="00BA7ABC" w:rsidRDefault="008F04C4" w:rsidP="006674B8">
      <w:pPr>
        <w:pStyle w:val="Fotnotetekst"/>
      </w:pPr>
      <w:r w:rsidRPr="00BA7ABC">
        <w:t>Ved bruk av “Spor endringer” vil all form for nummerering (i avsnitt og fotnoter) kunne vises uriktig inntil “alle endringer er godtatt”.</w:t>
      </w:r>
    </w:p>
    <w:p w:rsidR="008F04C4" w:rsidRPr="00BA7ABC" w:rsidRDefault="008F04C4" w:rsidP="006674B8">
      <w:pPr>
        <w:pStyle w:val="Fotnotetekst"/>
      </w:pPr>
      <w:r w:rsidRPr="00BA7ABC">
        <w:t>Merk at ”søk og erstatt”-funksjonen kan benyttes til å erstatte [Selger], [org.nr. Selger], [Selskapet], [org.nr. måls.], [Kjøper], [org.nr. Kjøper], [signeringsdato], [Megler], [org.nr. megler], [Kjøpers bank], [org.nr. Kjøpers bank], [overtakelsesdato], [Selgers repr.], [Kjøpers repr.], [Selskapets repr.] og [medundertegner] med korrekt betegnelse gjennom hele dokumentet.</w:t>
      </w:r>
    </w:p>
    <w:p w:rsidR="008F04C4" w:rsidRPr="00BA7ABC" w:rsidRDefault="008F04C4" w:rsidP="006674B8">
      <w:pPr>
        <w:pStyle w:val="Fotnotetekst"/>
      </w:pPr>
      <w:r w:rsidRPr="00BA7ABC">
        <w:t>Alle kryssreferanser bør oppdateres etter “alle endringer er godtatt”. Dette gjøres på følgende måte:</w:t>
      </w:r>
    </w:p>
    <w:p w:rsidR="008F04C4" w:rsidRPr="00BA7ABC" w:rsidRDefault="008F04C4" w:rsidP="006674B8">
      <w:pPr>
        <w:pStyle w:val="Fotnotetekst"/>
      </w:pPr>
      <w:r w:rsidRPr="00BA7ABC">
        <w:t xml:space="preserve">1. </w:t>
      </w:r>
      <w:r w:rsidRPr="00BA7ABC">
        <w:tab/>
        <w:t>Markør plassert i teksten</w:t>
      </w:r>
    </w:p>
    <w:p w:rsidR="008F04C4" w:rsidRPr="00BA7ABC" w:rsidRDefault="008F04C4" w:rsidP="006674B8">
      <w:pPr>
        <w:pStyle w:val="Fotnotetekst"/>
        <w:ind w:firstLine="708"/>
      </w:pPr>
      <w:r w:rsidRPr="00BA7ABC">
        <w:t>a)</w:t>
      </w:r>
      <w:r w:rsidRPr="00BA7ABC">
        <w:tab/>
        <w:t>Trykk Ctrl + A (all tekst merkes)</w:t>
      </w:r>
    </w:p>
    <w:p w:rsidR="008F04C4" w:rsidRPr="00BA7ABC" w:rsidRDefault="008F04C4" w:rsidP="006674B8">
      <w:pPr>
        <w:pStyle w:val="Fotnotetekst"/>
        <w:ind w:firstLine="708"/>
      </w:pPr>
      <w:r w:rsidRPr="00BA7ABC">
        <w:t>b)</w:t>
      </w:r>
      <w:r w:rsidRPr="00BA7ABC">
        <w:tab/>
        <w:t>Trykk F9 (alle kryssreferanser oppdateres)</w:t>
      </w:r>
    </w:p>
    <w:p w:rsidR="008F04C4" w:rsidRPr="00BA7ABC" w:rsidRDefault="008F04C4" w:rsidP="006674B8">
      <w:pPr>
        <w:pStyle w:val="Fotnotetekst"/>
      </w:pPr>
      <w:r w:rsidRPr="00BA7ABC">
        <w:t>2.</w:t>
      </w:r>
      <w:r w:rsidRPr="00BA7ABC">
        <w:tab/>
        <w:t>Markør plassert i feltet med fotnoter</w:t>
      </w:r>
    </w:p>
    <w:p w:rsidR="008F04C4" w:rsidRPr="00BA7ABC" w:rsidRDefault="008F04C4" w:rsidP="006674B8">
      <w:pPr>
        <w:pStyle w:val="Fotnotetekst"/>
        <w:ind w:firstLine="708"/>
      </w:pPr>
      <w:r w:rsidRPr="00BA7ABC">
        <w:t>a)</w:t>
      </w:r>
      <w:r w:rsidRPr="00BA7ABC">
        <w:tab/>
        <w:t>Utfør punktene a) og b) ovenfor</w:t>
      </w:r>
    </w:p>
  </w:footnote>
  <w:footnote w:id="2">
    <w:p w:rsidR="008F04C4" w:rsidRPr="00BA7ABC" w:rsidRDefault="008F04C4">
      <w:pPr>
        <w:pStyle w:val="Fotnotetekst"/>
      </w:pPr>
      <w:r w:rsidRPr="00BA7ABC">
        <w:rPr>
          <w:rStyle w:val="Fotnotereferanse"/>
        </w:rPr>
        <w:footnoteRef/>
      </w:r>
      <w:r w:rsidRPr="00BA7ABC">
        <w:t xml:space="preserve"> Hvis Selskapet har datterselskaper, bør man tilføye følgende avsnitt: «</w:t>
      </w:r>
      <w:r w:rsidRPr="00BA7ABC">
        <w:rPr>
          <w:i/>
        </w:rPr>
        <w:t xml:space="preserve">Selskapet eier samtlige aksjer i [●], org.nr. [●], og [●], org.nr. [●], som i fellesskap med Selskapet omtales som </w:t>
      </w:r>
      <w:r w:rsidRPr="00BA7ABC">
        <w:rPr>
          <w:b/>
          <w:i/>
        </w:rPr>
        <w:t>Konsernet</w:t>
      </w:r>
      <w:r w:rsidRPr="00BA7ABC">
        <w:rPr>
          <w:i/>
        </w:rPr>
        <w:t>.</w:t>
      </w:r>
      <w:r w:rsidRPr="00BA7ABC">
        <w:t xml:space="preserve">» Dernest bør </w:t>
      </w:r>
      <w:r w:rsidRPr="00BA7ABC">
        <w:rPr>
          <w:i/>
        </w:rPr>
        <w:t xml:space="preserve">Selskapet </w:t>
      </w:r>
      <w:r w:rsidRPr="00BA7ABC">
        <w:t xml:space="preserve">erstattes med </w:t>
      </w:r>
      <w:r w:rsidRPr="00BA7ABC">
        <w:rPr>
          <w:i/>
        </w:rPr>
        <w:t xml:space="preserve">Konsernet </w:t>
      </w:r>
      <w:r w:rsidRPr="00BA7ABC">
        <w:t xml:space="preserve">der det er nødvendig eller hensiktsmessig i avtalen. </w:t>
      </w:r>
    </w:p>
  </w:footnote>
  <w:footnote w:id="3">
    <w:p w:rsidR="008F04C4" w:rsidRPr="00BA7ABC" w:rsidRDefault="008F04C4" w:rsidP="007F446C">
      <w:pPr>
        <w:pStyle w:val="Fotnotetekst"/>
      </w:pPr>
      <w:r w:rsidRPr="00BA7ABC">
        <w:rPr>
          <w:rStyle w:val="Fotnotereferanse"/>
        </w:rPr>
        <w:footnoteRef/>
      </w:r>
      <w:r w:rsidRPr="00BA7ABC">
        <w:t xml:space="preserve"> Har et hjemmelsselskap grunnbokshjemmelen til Eiendommen, og dette er eid av Selskapet, kan man skrive: «</w:t>
      </w:r>
      <w:r w:rsidRPr="00BA7ABC">
        <w:rPr>
          <w:i/>
        </w:rPr>
        <w:t>Selskapet eier også samtlige aksjer i [●] AS, org.nr. [●], (</w:t>
      </w:r>
      <w:r w:rsidRPr="00BA7ABC">
        <w:rPr>
          <w:b/>
          <w:i/>
        </w:rPr>
        <w:t>Hjemmelsselskapet</w:t>
      </w:r>
      <w:r w:rsidRPr="00BA7ABC">
        <w:rPr>
          <w:i/>
        </w:rPr>
        <w:t>), som er registrert i grunnboken som hjemmelshaver til Eiendommen</w:t>
      </w:r>
      <w:r w:rsidRPr="00BA7ABC">
        <w:t>.»</w:t>
      </w:r>
    </w:p>
  </w:footnote>
  <w:footnote w:id="4">
    <w:p w:rsidR="008F04C4" w:rsidRPr="00BA7ABC" w:rsidRDefault="008F04C4">
      <w:pPr>
        <w:pStyle w:val="Fotnotetekst"/>
      </w:pPr>
      <w:r w:rsidRPr="00BA7ABC">
        <w:rPr>
          <w:rStyle w:val="Fotnotereferanse"/>
        </w:rPr>
        <w:footnoteRef/>
      </w:r>
      <w:r w:rsidRPr="00BA7ABC">
        <w:t xml:space="preserve"> Andre eiendeler som det skal betales for, herunder eventuelle utløste justeringsrettigheter for mva., må angis her. </w:t>
      </w:r>
    </w:p>
  </w:footnote>
  <w:footnote w:id="5">
    <w:p w:rsidR="008F04C4" w:rsidRPr="00BA7ABC" w:rsidRDefault="008F04C4">
      <w:pPr>
        <w:pStyle w:val="Fotnotetekst"/>
      </w:pPr>
      <w:r w:rsidRPr="00BA7ABC">
        <w:rPr>
          <w:rStyle w:val="Fotnotereferanse"/>
        </w:rPr>
        <w:footnoteRef/>
      </w:r>
      <w:r w:rsidRPr="00BA7ABC">
        <w:t xml:space="preserve"> Prosentsatsen avhenger blant annet av størrelsen på det fremførbare underskuddet.</w:t>
      </w:r>
    </w:p>
  </w:footnote>
  <w:footnote w:id="6">
    <w:p w:rsidR="008F04C4" w:rsidRPr="00BA7ABC" w:rsidRDefault="008F04C4" w:rsidP="00042F2C">
      <w:pPr>
        <w:pStyle w:val="Fotnotetekst"/>
        <w:rPr>
          <w:i/>
        </w:rPr>
      </w:pPr>
      <w:r w:rsidRPr="00BA7ABC">
        <w:rPr>
          <w:rStyle w:val="Fotnotereferanse"/>
        </w:rPr>
        <w:footnoteRef/>
      </w:r>
      <w:r w:rsidRPr="00BA7ABC">
        <w:t xml:space="preserve"> I praksis gjøres det ikke tillegg eller fradrag i kjøpesummen for midlertidige forskjeller i balansen. Hvis Selskapet har tap på G/T-konto, kan man innta en ny bokstav (d) som lyder: «</w:t>
      </w:r>
      <w:r w:rsidRPr="00BA7ABC">
        <w:rPr>
          <w:i/>
        </w:rPr>
        <w:t>NOK [●], som utgjør et omforent, fast vederlag for utsatt skattefordel som består av tap på G/T-konto.»</w:t>
      </w:r>
      <w:r w:rsidRPr="00BA7ABC">
        <w:t xml:space="preserve"> Hvis Selger skal ha betalt for retten til å fremføre rentekostnader som har blitt avskåret i henhold til rentebegrensningsregelen, må det særskilt avtales her.</w:t>
      </w:r>
    </w:p>
  </w:footnote>
  <w:footnote w:id="7">
    <w:p w:rsidR="008F04C4" w:rsidRPr="00BA7ABC" w:rsidRDefault="008F04C4" w:rsidP="00042F2C">
      <w:pPr>
        <w:pStyle w:val="Fotnotetekst"/>
      </w:pPr>
      <w:r w:rsidRPr="00BA7ABC">
        <w:rPr>
          <w:rStyle w:val="Fotnotereferanse"/>
        </w:rPr>
        <w:footnoteRef/>
      </w:r>
      <w:r w:rsidRPr="00BA7ABC">
        <w:t xml:space="preserve"> </w:t>
      </w:r>
      <w:bookmarkStart w:id="3" w:name="_Ref399402115"/>
      <w:r w:rsidRPr="00BA7ABC">
        <w:t>Hvis Selskapet har gevinst på G/T-konto, kan man innta en ny bokstav (e) som lyder: «</w:t>
      </w:r>
      <w:r w:rsidRPr="00BA7ABC">
        <w:rPr>
          <w:i/>
        </w:rPr>
        <w:t>NOK [●], som utgjør et omforent, fast fradrag for utsatt skatt som består av gevinst på G/T-konto</w:t>
      </w:r>
      <w:bookmarkEnd w:id="3"/>
      <w:r w:rsidRPr="00BA7ABC">
        <w:rPr>
          <w:i/>
        </w:rPr>
        <w:t>.</w:t>
      </w:r>
      <w:r w:rsidRPr="00BA7ABC">
        <w:t>»</w:t>
      </w:r>
    </w:p>
  </w:footnote>
  <w:footnote w:id="8">
    <w:p w:rsidR="008F04C4" w:rsidRPr="00BA7ABC" w:rsidRDefault="008F04C4">
      <w:pPr>
        <w:pStyle w:val="Fotnotetekst"/>
      </w:pPr>
      <w:r w:rsidRPr="00BA7ABC">
        <w:rPr>
          <w:rStyle w:val="Fotnotereferanse"/>
        </w:rPr>
        <w:footnoteRef/>
      </w:r>
      <w:r w:rsidRPr="00BA7ABC">
        <w:t xml:space="preserve"> Ønsker man en kontroll med avskrivningsgrunnlaget per overtakelse, kan man i stedet innta følgende formel for beregningen av fradraget: «</w:t>
      </w:r>
      <w:r w:rsidRPr="00BA7ABC">
        <w:rPr>
          <w:i/>
        </w:rPr>
        <w:t>[●] % av differansen mellom i) NOK [●], som svarer til Eiendomsverdien etter fradrag for antatt markedsverdi på tomten, og ii) Eiendommens skattemessige avskrivningsgrunnlag per Overtakelse (inkludert beregnede avskrivninger frem til og med dagen for Overtakelse).»</w:t>
      </w:r>
    </w:p>
  </w:footnote>
  <w:footnote w:id="9">
    <w:p w:rsidR="008F04C4" w:rsidRPr="00BA7ABC" w:rsidRDefault="008F04C4">
      <w:pPr>
        <w:pStyle w:val="Fotnotetekst"/>
      </w:pPr>
      <w:r w:rsidRPr="00BA7ABC">
        <w:rPr>
          <w:rStyle w:val="Fotnotereferanse"/>
        </w:rPr>
        <w:footnoteRef/>
      </w:r>
      <w:r w:rsidRPr="00BA7ABC">
        <w:t xml:space="preserve"> Teksten i rødt må strykes eller justeres hvis Selskapets banklån ikke skal innfris.</w:t>
      </w:r>
    </w:p>
  </w:footnote>
  <w:footnote w:id="10">
    <w:p w:rsidR="008F04C4" w:rsidRPr="00BA7ABC" w:rsidRDefault="008F04C4" w:rsidP="005E5EDB">
      <w:pPr>
        <w:pStyle w:val="Fotnotetekst"/>
      </w:pPr>
      <w:r w:rsidRPr="00BA7ABC">
        <w:rPr>
          <w:rStyle w:val="Fotnotereferanse"/>
        </w:rPr>
        <w:footnoteRef/>
      </w:r>
      <w:r w:rsidRPr="00BA7ABC">
        <w:t xml:space="preserve"> Har Selger inngått swap-avtaler i tilknytning til Lånene, bør Selger undersøke om det er praktisk mulig å innhente restgjeldsoppgaver fem dager før Overtakelse. </w:t>
      </w:r>
    </w:p>
  </w:footnote>
  <w:footnote w:id="11">
    <w:p w:rsidR="008F04C4" w:rsidRPr="00BA7ABC" w:rsidRDefault="008F04C4">
      <w:pPr>
        <w:pStyle w:val="Fotnotetekst"/>
      </w:pPr>
      <w:r w:rsidRPr="00BA7ABC">
        <w:rPr>
          <w:rStyle w:val="Fotnotereferanse"/>
        </w:rPr>
        <w:footnoteRef/>
      </w:r>
      <w:r w:rsidRPr="00BA7ABC">
        <w:t xml:space="preserve"> Hvis Selger har ytet lån til Selskapet som skal innfris ved Overtakelse, kan følgende tekst tilføyes: «</w:t>
      </w:r>
      <w:r w:rsidRPr="00BA7ABC">
        <w:rPr>
          <w:i/>
        </w:rPr>
        <w:t>Dessuten skal Kjøper på vegne av Selskapet samtidig innfri Selskapets gjeld til Selger (</w:t>
      </w:r>
      <w:r w:rsidRPr="00BA7ABC">
        <w:rPr>
          <w:b/>
          <w:i/>
        </w:rPr>
        <w:t>Selgerlånet</w:t>
      </w:r>
      <w:r w:rsidRPr="00BA7ABC">
        <w:rPr>
          <w:i/>
        </w:rPr>
        <w:t>) som er på [●] inklusive opptjente renter per Overtakelse.</w:t>
      </w:r>
      <w:r w:rsidRPr="00BA7ABC">
        <w:t>»</w:t>
      </w:r>
    </w:p>
  </w:footnote>
  <w:footnote w:id="12">
    <w:p w:rsidR="008F04C4" w:rsidRPr="00BA7ABC" w:rsidRDefault="008F04C4">
      <w:pPr>
        <w:pStyle w:val="Fotnotetekst"/>
      </w:pPr>
      <w:r w:rsidRPr="00BA7ABC">
        <w:rPr>
          <w:rStyle w:val="Fotnotereferanse"/>
        </w:rPr>
        <w:footnoteRef/>
      </w:r>
      <w:r w:rsidRPr="00BA7ABC">
        <w:t xml:space="preserve"> Hvis Selskapet ikke har revisor eller det av andre grunner ikke er ønskelig at en revisor gjennomfører kontrollen, kan man stryke punktet eller skrive: «</w:t>
      </w:r>
      <w:r w:rsidRPr="00BA7ABC">
        <w:rPr>
          <w:i/>
        </w:rPr>
        <w:t>En bekreftelse fra [navn på Selskapets regnskapsfører] om at han har foretatt en forenklet kontroll av Revidert Balanse, og</w:t>
      </w:r>
      <w:r w:rsidRPr="00BA7ABC">
        <w:t>».</w:t>
      </w:r>
    </w:p>
  </w:footnote>
  <w:footnote w:id="13">
    <w:p w:rsidR="008F04C4" w:rsidRPr="00BA7ABC" w:rsidRDefault="008F04C4">
      <w:pPr>
        <w:pStyle w:val="Fotnotetekst"/>
      </w:pPr>
      <w:r w:rsidRPr="00BA7ABC">
        <w:rPr>
          <w:rStyle w:val="Fotnotereferanse"/>
        </w:rPr>
        <w:footnoteRef/>
      </w:r>
      <w:r w:rsidRPr="00BA7ABC">
        <w:t xml:space="preserve"> Hvis det er ønskelig at revisor gjør en grundigere kontroll av Revidert Balanse, kan man skrive: «</w:t>
      </w:r>
      <w:r w:rsidRPr="00BA7ABC">
        <w:rPr>
          <w:i/>
        </w:rPr>
        <w:t>En bekreftelse fra revisor om at Revidert Balanse er utarbeidet og revidert etter reglene for årsregnskap,</w:t>
      </w:r>
      <w:r w:rsidRPr="00BA7ABC">
        <w:t>»</w:t>
      </w:r>
    </w:p>
  </w:footnote>
  <w:footnote w:id="14">
    <w:p w:rsidR="008F04C4" w:rsidRPr="00BA7ABC" w:rsidRDefault="008F04C4">
      <w:pPr>
        <w:pStyle w:val="Fotnotetekst"/>
      </w:pPr>
      <w:r w:rsidRPr="00BA7ABC">
        <w:rPr>
          <w:rStyle w:val="Fotnotereferanse"/>
        </w:rPr>
        <w:footnoteRef/>
      </w:r>
      <w:r w:rsidRPr="00BA7ABC">
        <w:t xml:space="preserve"> Her må det vurderes om Kjøper trenger en lengre frist.</w:t>
      </w:r>
    </w:p>
  </w:footnote>
  <w:footnote w:id="15">
    <w:p w:rsidR="008F04C4" w:rsidRPr="00BA7ABC" w:rsidRDefault="008F04C4">
      <w:pPr>
        <w:pStyle w:val="Fotnotetekst"/>
      </w:pPr>
      <w:r w:rsidRPr="00BA7ABC">
        <w:rPr>
          <w:rStyle w:val="Fotnotereferanse"/>
        </w:rPr>
        <w:footnoteRef/>
      </w:r>
      <w:r w:rsidRPr="00BA7ABC">
        <w:t xml:space="preserve"> NB: Hvis gjennomføringen av aksjesalget er betinget av forhold utenfor partenes kontroll og det er usikkert når betingelsene vil oppfylles, bør man heller skrive at: «</w:t>
      </w:r>
      <w:r w:rsidRPr="00BA7ABC">
        <w:rPr>
          <w:i/>
        </w:rPr>
        <w:t xml:space="preserve">Overtakelse skal skje [●] bankdager etter at alle betingelsene i punkt </w:t>
      </w:r>
      <w:r w:rsidRPr="00BA7ABC">
        <w:rPr>
          <w:i/>
        </w:rPr>
        <w:fldChar w:fldCharType="begin"/>
      </w:r>
      <w:r w:rsidRPr="00BA7ABC">
        <w:rPr>
          <w:i/>
        </w:rPr>
        <w:instrText xml:space="preserve"> REF _Ref399753424 \n \h  \* MERGEFORMAT </w:instrText>
      </w:r>
      <w:r w:rsidRPr="00BA7ABC">
        <w:rPr>
          <w:i/>
        </w:rPr>
      </w:r>
      <w:r w:rsidRPr="00BA7ABC">
        <w:rPr>
          <w:i/>
        </w:rPr>
        <w:fldChar w:fldCharType="separate"/>
      </w:r>
      <w:r>
        <w:rPr>
          <w:i/>
        </w:rPr>
        <w:t>4.1</w:t>
      </w:r>
      <w:r w:rsidRPr="00BA7ABC">
        <w:rPr>
          <w:i/>
        </w:rPr>
        <w:fldChar w:fldCharType="end"/>
      </w:r>
      <w:r w:rsidRPr="00BA7ABC">
        <w:rPr>
          <w:i/>
        </w:rPr>
        <w:t xml:space="preserve"> og </w:t>
      </w:r>
      <w:r w:rsidRPr="00BA7ABC">
        <w:rPr>
          <w:i/>
        </w:rPr>
        <w:fldChar w:fldCharType="begin"/>
      </w:r>
      <w:r w:rsidRPr="00BA7ABC">
        <w:rPr>
          <w:i/>
        </w:rPr>
        <w:instrText xml:space="preserve"> REF _Ref399785718 \n \h  \* MERGEFORMAT </w:instrText>
      </w:r>
      <w:r w:rsidRPr="00BA7ABC">
        <w:rPr>
          <w:i/>
        </w:rPr>
      </w:r>
      <w:r w:rsidRPr="00BA7ABC">
        <w:rPr>
          <w:i/>
        </w:rPr>
        <w:fldChar w:fldCharType="separate"/>
      </w:r>
      <w:r>
        <w:rPr>
          <w:i/>
        </w:rPr>
        <w:t>4.2</w:t>
      </w:r>
      <w:r w:rsidRPr="00BA7ABC">
        <w:rPr>
          <w:i/>
        </w:rPr>
        <w:fldChar w:fldCharType="end"/>
      </w:r>
      <w:r w:rsidRPr="00BA7ABC">
        <w:rPr>
          <w:i/>
        </w:rPr>
        <w:t xml:space="preserve"> er oppfylt eller frafalt</w:t>
      </w:r>
      <w:r w:rsidRPr="00BA7ABC">
        <w:t>». Dessuten bør man tilføye et nytt punkt 4.5 med overskrift «</w:t>
      </w:r>
      <w:r w:rsidRPr="00BA7ABC">
        <w:rPr>
          <w:i/>
        </w:rPr>
        <w:t>Frist for gjennomføring av avtalen»: Hvis betingelsene for gjennomføring av denne avtalen ikke er oppfylt eller frafalt innen [●], kan både Selger og Kjøper ved skriftlig melding til den annen part si opp denne avtalen. Hvis en betingelse ikke er oppfylt som følge av en parts brudd på avtalen, kan den misligholdende part ikke si opp avtalen.</w:t>
      </w:r>
      <w:r w:rsidRPr="00BA7ABC">
        <w:t>»</w:t>
      </w:r>
      <w:r w:rsidRPr="004B6AD6">
        <w:t xml:space="preserve"> </w:t>
      </w:r>
      <w:r>
        <w:t xml:space="preserve">Endelig bør punkt </w:t>
      </w:r>
      <w:r>
        <w:fldChar w:fldCharType="begin"/>
      </w:r>
      <w:r>
        <w:instrText xml:space="preserve"> REF _Ref399786135 \r \h </w:instrText>
      </w:r>
      <w:r>
        <w:fldChar w:fldCharType="separate"/>
      </w:r>
      <w:r>
        <w:t>2.2</w:t>
      </w:r>
      <w:r>
        <w:fldChar w:fldCharType="end"/>
      </w:r>
      <w:r>
        <w:t xml:space="preserve"> tredje avsnitt endres til å lyde: «</w:t>
      </w:r>
      <w:r w:rsidRPr="008B04D6">
        <w:rPr>
          <w:i/>
        </w:rPr>
        <w:t>Senest [fem dager] før Overtakelse skal Selger fremlegge restgjeldsoppgaver fra Selskapets bank(er) som viser den eksakte størrelsen på Lånene per Overtakelse (inklusive eventuell over- og underkurs og alle innfrielseskostnader). Samtidig skal Selger fremlegge en oppdatert beregning av Estimert Kjøpesum der Lånene og alle de øvrige postene er innført med oppdaterte beløp</w:t>
      </w:r>
      <w:r>
        <w:t>.»</w:t>
      </w:r>
    </w:p>
  </w:footnote>
  <w:footnote w:id="16">
    <w:p w:rsidR="008F04C4" w:rsidRPr="00BA7ABC" w:rsidRDefault="008F04C4">
      <w:pPr>
        <w:pStyle w:val="Fotnotetekst"/>
      </w:pPr>
      <w:r w:rsidRPr="00BA7ABC">
        <w:rPr>
          <w:rStyle w:val="Fotnotereferanse"/>
        </w:rPr>
        <w:footnoteRef/>
      </w:r>
      <w:r w:rsidRPr="00BA7ABC">
        <w:t xml:space="preserve"> Hvis Selger ønsker at Selskapet endrer foretaksnavn, f.eks. fordi Selskapets foretaksnavn inngår i Selgers navn, kan følgende regulering inntas: «</w:t>
      </w:r>
      <w:r w:rsidRPr="00BA7ABC">
        <w:rPr>
          <w:i/>
        </w:rPr>
        <w:t>Kjøper skal senest 1 måned etter Overtakelse endre Selskapets foretaksnavn, slik at benevnelsen ”[●]” ikke lenger inngår. Verken Kjøper eller Selskapet kan etter Overtakelse benytte benevnelsen ”[●]” i markedsføring eller på annen måte.</w:t>
      </w:r>
      <w:r w:rsidRPr="00BA7ABC">
        <w:t>»</w:t>
      </w:r>
    </w:p>
  </w:footnote>
  <w:footnote w:id="17">
    <w:p w:rsidR="008F04C4" w:rsidRPr="00BA7ABC" w:rsidRDefault="008F04C4" w:rsidP="00965542">
      <w:pPr>
        <w:pStyle w:val="Fotnotetekst"/>
      </w:pPr>
      <w:r w:rsidRPr="00BA7ABC">
        <w:rPr>
          <w:rStyle w:val="Fotnotereferanse"/>
        </w:rPr>
        <w:footnoteRef/>
      </w:r>
      <w:r w:rsidRPr="00BA7ABC">
        <w:t xml:space="preserve"> Kjøpers erverv av Aksjene er underlagt meldeplikt etter konkurranseloven § 18 hvis samlet norsk omsetning for Selskapet (inkludert datterselskaper og andre selskaper som helt eller delvis kontrolleres direkte eller indirekte av Selskapet) og Kjøper (inkludert alle selskapene i Kjøpers konsern, samt øvrige selskaper som helt eller delvis kontrolleres av Kjøpers konsern) overstiger NOK 1 milliard, og individuell norsk omsetning for hver av Selskapet og Kjøper (inkludert de nevnte selskapene) overstiger NOK 100 millioner. Hvis transaksjonen er meldepliktig og Selger skal ha risikoen for at Konkurransetilsynet godkjenner transaksjonen, kan følgende betingelse inntas her: «</w:t>
      </w:r>
      <w:r w:rsidRPr="00BA7ABC">
        <w:rPr>
          <w:i/>
        </w:rPr>
        <w:t>Kjøpers erverv av Aksjene har blitt klarert av Konkurransetilsynet ved at tilsynet har gitt underretning om at tilsynets behandling av transaksjonen er avsluttet, eller at tilsynet ikke har gitt varsel om videre behandling av transaksjonen innen de fristene som konkurranseloven oppstiller.</w:t>
      </w:r>
      <w:r w:rsidRPr="00BA7ABC">
        <w:t>»</w:t>
      </w:r>
    </w:p>
    <w:p w:rsidR="008F04C4" w:rsidRPr="00BA7ABC" w:rsidRDefault="008F04C4" w:rsidP="00965542">
      <w:pPr>
        <w:pStyle w:val="Fotnotetekst"/>
      </w:pPr>
      <w:r w:rsidRPr="00BA7ABC">
        <w:t>Er transaksjonen meldepliktig, og Kjøper skal ha risikoen for at tilsynet godkjenner transaksjonen, kan følgende tekst tas inn under et nytt punkt med overskriften «</w:t>
      </w:r>
      <w:r w:rsidRPr="00BA7ABC">
        <w:rPr>
          <w:i/>
        </w:rPr>
        <w:t>Melding til Konkurransetilsynet</w:t>
      </w:r>
      <w:r w:rsidRPr="00BA7ABC">
        <w:t>»: «</w:t>
      </w:r>
      <w:r w:rsidRPr="00BA7ABC">
        <w:rPr>
          <w:i/>
        </w:rPr>
        <w:t>Kjøpers erverv av Aksjene er underlagt meldeplikt etter konkurranseloven § 18. Kjøper skal sende melding om transaksjonen til Konkurransetilsynet senest tre dager etter at denne avtalen er signert. Dessuten skal Overtakelse (om nødvendig) utsettes til dagen som faller én uke etter at gjennomføringsforbudet i konkurranseloven § 19 første ledd opphører. Partene kan ikke gjøre krav gjeldende mot hverandre som følge av en slik utsettelse.</w:t>
      </w:r>
    </w:p>
    <w:p w:rsidR="008F04C4" w:rsidRPr="00BA7ABC" w:rsidRDefault="008F04C4" w:rsidP="00965542">
      <w:pPr>
        <w:pStyle w:val="Fotnotetekst"/>
      </w:pPr>
      <w:r w:rsidRPr="00BA7ABC">
        <w:rPr>
          <w:i/>
        </w:rPr>
        <w:t>For øvrig har Kjøper risikoen for at tilsynet nedlegger forbud mot Kjøpers erverv av Aksjene eller stiller vilkår for ervervet. Kjøper skal uansett betale Estimert Kjøpesum på det tidligste tidspunktet av i) én uke etter at gjennomføringsforbudet i konkurranseloven § 19 første ledd opphører, eller ii) [●] uker etter signering av denne avtalen. Hvis tilsynet nedlegger et forbud, har Kjøper rett til å selge Aksjene til tredjemann.»</w:t>
      </w:r>
    </w:p>
  </w:footnote>
  <w:footnote w:id="18">
    <w:p w:rsidR="008F04C4" w:rsidRPr="00BA7ABC" w:rsidRDefault="008F04C4">
      <w:pPr>
        <w:pStyle w:val="Fotnotetekst"/>
      </w:pPr>
      <w:r w:rsidRPr="00BA7ABC">
        <w:rPr>
          <w:rStyle w:val="Fotnotereferanse"/>
        </w:rPr>
        <w:footnoteRef/>
      </w:r>
      <w:r w:rsidRPr="00BA7ABC">
        <w:t xml:space="preserve"> Merk at et salg av samtlige aksjer i et selskap som eier en eiendom som er påheftet en forkjøpsrett eller annen løsningsrett, vil utløse løsningsretten til eiendommen, med mindre noe annet følger av stiftelsesgrunnlaget for løsningsretten, jf. lov om løysingsrettar 1994/64 § 11 og § 3.</w:t>
      </w:r>
    </w:p>
  </w:footnote>
  <w:footnote w:id="19">
    <w:p w:rsidR="008F04C4" w:rsidRPr="00BA7ABC" w:rsidRDefault="008F04C4">
      <w:pPr>
        <w:pStyle w:val="Fotnotetekst"/>
      </w:pPr>
      <w:r w:rsidRPr="00BA7ABC">
        <w:rPr>
          <w:rStyle w:val="Fotnotereferanse"/>
        </w:rPr>
        <w:footnoteRef/>
      </w:r>
      <w:r w:rsidRPr="00BA7ABC">
        <w:t xml:space="preserve"> Den bestemmelsen kan komme til anvendelse ved antesipert mislighold av Kjøpers forpliktelse til å betale kjøpesummen, f.eks. fordi Kjøper har innstilt sine betalinger, eller fordi det inntrer en vesentlig forsinkelse som følge av at Kjøper forsømmer å sende konkurransemelding til avtalt tid, se note </w:t>
      </w:r>
      <w:r w:rsidRPr="00BA7ABC">
        <w:fldChar w:fldCharType="begin"/>
      </w:r>
      <w:r w:rsidRPr="00BA7ABC">
        <w:instrText xml:space="preserve"> NOTEREF _Ref406682389 \h </w:instrText>
      </w:r>
      <w:r w:rsidRPr="00BA7ABC">
        <w:fldChar w:fldCharType="separate"/>
      </w:r>
      <w:r>
        <w:t>17</w:t>
      </w:r>
      <w:r w:rsidRPr="00BA7ABC">
        <w:fldChar w:fldCharType="end"/>
      </w:r>
      <w:r w:rsidRPr="00BA7ABC">
        <w:t>.</w:t>
      </w:r>
    </w:p>
  </w:footnote>
  <w:footnote w:id="20">
    <w:p w:rsidR="008F04C4" w:rsidRPr="00BA7ABC" w:rsidRDefault="008F04C4">
      <w:pPr>
        <w:pStyle w:val="Fotnotetekst"/>
      </w:pPr>
      <w:r w:rsidRPr="00BA7ABC">
        <w:rPr>
          <w:rStyle w:val="Fotnotereferanse"/>
        </w:rPr>
        <w:footnoteRef/>
      </w:r>
      <w:r w:rsidRPr="00BA7ABC">
        <w:t xml:space="preserve"> Her bekrefter Selger at Selskapet er et eiendomsselskap som definert i forskrift 2007/1336 som gjør unntak fra aksjeloven § 8-10. Merk at et selskap som driver utvikling av eiendom, som hovedregel faller utenfor denne definisjonen av eiendomsselskap (som utelukkende kan forestå «</w:t>
      </w:r>
      <w:r w:rsidRPr="00BA7ABC">
        <w:rPr>
          <w:i/>
        </w:rPr>
        <w:t>drift</w:t>
      </w:r>
      <w:r w:rsidRPr="00BA7ABC">
        <w:t>» av eiendommen, der riktignok «</w:t>
      </w:r>
      <w:r w:rsidRPr="00BA7ABC">
        <w:rPr>
          <w:i/>
        </w:rPr>
        <w:t xml:space="preserve">en </w:t>
      </w:r>
      <w:r w:rsidRPr="00BA7ABC">
        <w:rPr>
          <w:i/>
          <w:color w:val="333333"/>
        </w:rPr>
        <w:t>viss videreutvikling av eiendommen nok må aksepteres</w:t>
      </w:r>
      <w:r w:rsidRPr="00BA7ABC">
        <w:rPr>
          <w:color w:val="333333"/>
        </w:rPr>
        <w:t>»), se nærmere Rt. 2013 s. 1601, særlig avsnitt 46 flg.</w:t>
      </w:r>
    </w:p>
  </w:footnote>
  <w:footnote w:id="21">
    <w:p w:rsidR="008F04C4" w:rsidRPr="00BA7ABC" w:rsidRDefault="008F04C4" w:rsidP="00513FE0">
      <w:pPr>
        <w:pStyle w:val="Fotnotetekst"/>
      </w:pPr>
      <w:r w:rsidRPr="00BA7ABC">
        <w:rPr>
          <w:rStyle w:val="Fotnotereferanse"/>
        </w:rPr>
        <w:footnoteRef/>
      </w:r>
      <w:r w:rsidRPr="00BA7ABC">
        <w:t xml:space="preserve"> Har et hjemmelsselskap grunnbokshjemmelen, kan man her tilføye: «</w:t>
      </w:r>
      <w:r w:rsidRPr="00BA7ABC">
        <w:rPr>
          <w:i/>
        </w:rPr>
        <w:t xml:space="preserve">Garantiene i bokstav </w:t>
      </w:r>
      <w:r w:rsidRPr="00BA7ABC">
        <w:rPr>
          <w:i/>
        </w:rPr>
        <w:fldChar w:fldCharType="begin"/>
      </w:r>
      <w:r w:rsidRPr="00BA7ABC">
        <w:rPr>
          <w:i/>
        </w:rPr>
        <w:instrText xml:space="preserve"> REF _Ref399512651 \n \h  \* MERGEFORMAT </w:instrText>
      </w:r>
      <w:r w:rsidRPr="00BA7ABC">
        <w:rPr>
          <w:i/>
        </w:rPr>
      </w:r>
      <w:r w:rsidRPr="00BA7ABC">
        <w:rPr>
          <w:i/>
        </w:rPr>
        <w:fldChar w:fldCharType="separate"/>
      </w:r>
      <w:r>
        <w:rPr>
          <w:i/>
        </w:rPr>
        <w:t>(a)</w:t>
      </w:r>
      <w:r w:rsidRPr="00BA7ABC">
        <w:rPr>
          <w:i/>
        </w:rPr>
        <w:fldChar w:fldCharType="end"/>
      </w:r>
      <w:r>
        <w:rPr>
          <w:i/>
        </w:rPr>
        <w:t xml:space="preserve">, </w:t>
      </w:r>
      <w:r>
        <w:rPr>
          <w:i/>
        </w:rPr>
        <w:fldChar w:fldCharType="begin"/>
      </w:r>
      <w:r>
        <w:rPr>
          <w:i/>
        </w:rPr>
        <w:instrText xml:space="preserve"> REF _Ref430893547 \n \h </w:instrText>
      </w:r>
      <w:r>
        <w:rPr>
          <w:i/>
        </w:rPr>
      </w:r>
      <w:r>
        <w:rPr>
          <w:i/>
        </w:rPr>
        <w:fldChar w:fldCharType="separate"/>
      </w:r>
      <w:r>
        <w:rPr>
          <w:i/>
        </w:rPr>
        <w:t>(b)</w:t>
      </w:r>
      <w:r>
        <w:rPr>
          <w:i/>
        </w:rPr>
        <w:fldChar w:fldCharType="end"/>
      </w:r>
      <w:r>
        <w:rPr>
          <w:i/>
        </w:rPr>
        <w:t xml:space="preserve">, </w:t>
      </w:r>
      <w:r>
        <w:rPr>
          <w:i/>
        </w:rPr>
        <w:fldChar w:fldCharType="begin"/>
      </w:r>
      <w:r>
        <w:rPr>
          <w:i/>
        </w:rPr>
        <w:instrText xml:space="preserve"> REF _Ref430893549 \n \h </w:instrText>
      </w:r>
      <w:r>
        <w:rPr>
          <w:i/>
        </w:rPr>
      </w:r>
      <w:r>
        <w:rPr>
          <w:i/>
        </w:rPr>
        <w:fldChar w:fldCharType="separate"/>
      </w:r>
      <w:r>
        <w:rPr>
          <w:i/>
        </w:rPr>
        <w:t>(c)</w:t>
      </w:r>
      <w:r>
        <w:rPr>
          <w:i/>
        </w:rPr>
        <w:fldChar w:fldCharType="end"/>
      </w:r>
      <w:r>
        <w:rPr>
          <w:i/>
        </w:rPr>
        <w:t xml:space="preserve">, </w:t>
      </w:r>
      <w:r w:rsidRPr="00BA7ABC">
        <w:rPr>
          <w:i/>
        </w:rPr>
        <w:fldChar w:fldCharType="begin"/>
      </w:r>
      <w:r w:rsidRPr="00BA7ABC">
        <w:rPr>
          <w:i/>
        </w:rPr>
        <w:instrText xml:space="preserve"> REF _Ref400454356 \n \h </w:instrText>
      </w:r>
      <w:r w:rsidRPr="00BA7ABC">
        <w:rPr>
          <w:i/>
        </w:rPr>
      </w:r>
      <w:r w:rsidRPr="00BA7ABC">
        <w:rPr>
          <w:i/>
        </w:rPr>
        <w:fldChar w:fldCharType="separate"/>
      </w:r>
      <w:r>
        <w:rPr>
          <w:i/>
        </w:rPr>
        <w:t>(e)</w:t>
      </w:r>
      <w:r w:rsidRPr="00BA7ABC">
        <w:rPr>
          <w:i/>
        </w:rPr>
        <w:fldChar w:fldCharType="end"/>
      </w:r>
      <w:r>
        <w:rPr>
          <w:i/>
        </w:rPr>
        <w:t xml:space="preserve"> og</w:t>
      </w:r>
      <w:r w:rsidRPr="00BA7ABC">
        <w:rPr>
          <w:i/>
        </w:rPr>
        <w:t xml:space="preserve"> </w:t>
      </w:r>
      <w:r w:rsidRPr="00BA7ABC">
        <w:rPr>
          <w:i/>
        </w:rPr>
        <w:fldChar w:fldCharType="begin"/>
      </w:r>
      <w:r w:rsidRPr="00BA7ABC">
        <w:rPr>
          <w:i/>
        </w:rPr>
        <w:instrText xml:space="preserve"> REF _Ref400454016 \n \h </w:instrText>
      </w:r>
      <w:r w:rsidRPr="00BA7ABC">
        <w:rPr>
          <w:i/>
        </w:rPr>
      </w:r>
      <w:r w:rsidRPr="00BA7ABC">
        <w:rPr>
          <w:i/>
        </w:rPr>
        <w:fldChar w:fldCharType="separate"/>
      </w:r>
      <w:r>
        <w:rPr>
          <w:i/>
        </w:rPr>
        <w:t>(n)</w:t>
      </w:r>
      <w:r w:rsidRPr="00BA7ABC">
        <w:rPr>
          <w:i/>
        </w:rPr>
        <w:fldChar w:fldCharType="end"/>
      </w:r>
      <w:r w:rsidRPr="00BA7ABC">
        <w:rPr>
          <w:i/>
        </w:rPr>
        <w:t xml:space="preserve"> gjelder tilsvarende for Hjemmelsselskapet og aksjene i Hjemmelsselskapet. I tillegg opplyses at Hjemmelsselskapets balanse per Overtakelse ikk</w:t>
      </w:r>
      <w:r>
        <w:rPr>
          <w:i/>
        </w:rPr>
        <w:t xml:space="preserve">e vil inneholde andre eiendeler eller </w:t>
      </w:r>
      <w:r w:rsidRPr="00BA7ABC">
        <w:rPr>
          <w:i/>
        </w:rPr>
        <w:t xml:space="preserve">gjeld enn ca. NOK [●] på Hjemmelsselskapets konto i norsk bank.» </w:t>
      </w:r>
      <w:r w:rsidRPr="00BA7ABC">
        <w:t xml:space="preserve">Samtidig stryker man det følgende i bokstav </w:t>
      </w:r>
      <w:r w:rsidRPr="00BA7ABC">
        <w:fldChar w:fldCharType="begin"/>
      </w:r>
      <w:r w:rsidRPr="00BA7ABC">
        <w:instrText xml:space="preserve"> REF _Ref301250004 \n \h  \* MERGEFORMAT </w:instrText>
      </w:r>
      <w:r w:rsidRPr="00BA7ABC">
        <w:fldChar w:fldCharType="separate"/>
      </w:r>
      <w:r>
        <w:t>(h)</w:t>
      </w:r>
      <w:r w:rsidRPr="00BA7ABC">
        <w:fldChar w:fldCharType="end"/>
      </w:r>
      <w:r w:rsidRPr="00BA7ABC">
        <w:t>:</w:t>
      </w:r>
      <w:r w:rsidRPr="00BA7ABC">
        <w:rPr>
          <w:i/>
        </w:rPr>
        <w:t xml:space="preserve"> «og er hjemmelshaver til denne.»</w:t>
      </w:r>
    </w:p>
  </w:footnote>
  <w:footnote w:id="22">
    <w:p w:rsidR="008F04C4" w:rsidRDefault="008F04C4">
      <w:pPr>
        <w:pStyle w:val="Fotnotetekst"/>
      </w:pPr>
      <w:r>
        <w:rPr>
          <w:rStyle w:val="Fotnotereferanse"/>
        </w:rPr>
        <w:footnoteRef/>
      </w:r>
      <w:r>
        <w:t xml:space="preserve"> En noe mer omstendelig formulering som utvider kretsen av personer som kjøper hefter for, er: </w:t>
      </w:r>
      <w:r w:rsidRPr="000E78B6">
        <w:t>«</w:t>
      </w:r>
      <w:r w:rsidRPr="000E78B6">
        <w:rPr>
          <w:i/>
        </w:rPr>
        <w:t>… noe som Kjøper selv kjenner til ved signeringen av denne avtalen (og da slik at det ses bort fra kunnskapen til Kjøpers rådgivere og andre kontraktsmedhjelpere), eller noe som …</w:t>
      </w:r>
      <w:r>
        <w:t>»</w:t>
      </w:r>
    </w:p>
  </w:footnote>
  <w:footnote w:id="23">
    <w:p w:rsidR="008F04C4" w:rsidRPr="00BA7ABC" w:rsidRDefault="008F04C4" w:rsidP="000D136C">
      <w:pPr>
        <w:pStyle w:val="Fotnotetekst"/>
      </w:pPr>
      <w:r w:rsidRPr="00BA7ABC">
        <w:rPr>
          <w:rStyle w:val="Fotnotereferanse"/>
        </w:rPr>
        <w:footnoteRef/>
      </w:r>
      <w:r w:rsidRPr="00BA7ABC">
        <w:t xml:space="preserve"> G</w:t>
      </w:r>
      <w:r>
        <w:t>arantiforsikringen dekker ikke garantibrudd</w:t>
      </w:r>
      <w:r w:rsidRPr="000B6023">
        <w:t xml:space="preserve"> som skyldes omstendigheter som inntreffer etter </w:t>
      </w:r>
      <w:r>
        <w:t>avtale</w:t>
      </w:r>
      <w:r w:rsidRPr="000B6023">
        <w:t>signering,</w:t>
      </w:r>
      <w:r>
        <w:t xml:space="preserve"> og som Kjøper blir kjent med før O</w:t>
      </w:r>
      <w:r w:rsidRPr="000B6023">
        <w:t>vertakelse</w:t>
      </w:r>
      <w:r w:rsidRPr="00BA7ABC">
        <w:t>. For å unngå at Selger hefter for slike brudd, kan følgende selgervennlige avsnitt tilføyes: «</w:t>
      </w:r>
      <w:r w:rsidRPr="00BA7ABC">
        <w:rPr>
          <w:i/>
        </w:rPr>
        <w:t xml:space="preserve">Hvis det etter signering av denne avtalen inntrer omstendigheter som utgjør brudd på denne avtalen, og som Kjøper blir kjent med før Overtakelse, kan Kjøper ikke kreve erstatning for bruddet. Inntrer et slikt brudd, kan Kjøper erklære seg ubundet av avtalen på de vilkår som følger av punkt </w:t>
      </w:r>
      <w:r w:rsidRPr="00BA7ABC">
        <w:rPr>
          <w:i/>
        </w:rPr>
        <w:fldChar w:fldCharType="begin"/>
      </w:r>
      <w:r w:rsidRPr="00BA7ABC">
        <w:rPr>
          <w:i/>
        </w:rPr>
        <w:instrText xml:space="preserve"> REF _Ref406667817 \w \h  \* MERGEFORMAT </w:instrText>
      </w:r>
      <w:r w:rsidRPr="00BA7ABC">
        <w:rPr>
          <w:i/>
        </w:rPr>
      </w:r>
      <w:r w:rsidRPr="00BA7ABC">
        <w:rPr>
          <w:i/>
        </w:rPr>
        <w:fldChar w:fldCharType="separate"/>
      </w:r>
      <w:r>
        <w:rPr>
          <w:i/>
        </w:rPr>
        <w:t>4.1(a)</w:t>
      </w:r>
      <w:r w:rsidRPr="00BA7ABC">
        <w:rPr>
          <w:i/>
        </w:rPr>
        <w:fldChar w:fldCharType="end"/>
      </w:r>
      <w:r w:rsidRPr="00BA7ABC">
        <w:rPr>
          <w:i/>
        </w:rPr>
        <w:t>, men kan ikke gjøre andre beføyelser gjeldende</w:t>
      </w:r>
      <w:r w:rsidRPr="00BA7ABC">
        <w:t>.»</w:t>
      </w:r>
    </w:p>
  </w:footnote>
  <w:footnote w:id="24">
    <w:p w:rsidR="008F04C4" w:rsidRPr="00BA7ABC" w:rsidRDefault="008F04C4" w:rsidP="00A62244">
      <w:pPr>
        <w:pStyle w:val="Fotnotetekst"/>
      </w:pPr>
      <w:r w:rsidRPr="00BA7ABC">
        <w:rPr>
          <w:rStyle w:val="Fotnotereferanse"/>
        </w:rPr>
        <w:footnoteRef/>
      </w:r>
      <w:r w:rsidRPr="00BA7ABC">
        <w:t xml:space="preserve"> I praksis er dette beløpet gjerne 0,1 % av Eiendomsverdien, dog ikke lavere enn NOK 100 000 eller høyere enn NOK 1 million.</w:t>
      </w:r>
    </w:p>
  </w:footnote>
  <w:footnote w:id="25">
    <w:p w:rsidR="008F04C4" w:rsidRPr="00BA7ABC" w:rsidRDefault="008F04C4" w:rsidP="00DF00F9">
      <w:pPr>
        <w:pStyle w:val="Fotnotetekst"/>
      </w:pPr>
      <w:r w:rsidRPr="00BA7ABC">
        <w:rPr>
          <w:rStyle w:val="Fotnotereferanse"/>
        </w:rPr>
        <w:footnoteRef/>
      </w:r>
      <w:r w:rsidRPr="00BA7ABC">
        <w:t xml:space="preserve"> Beløpsterskelen her settes ofte til 1 % av Eiendomsverdien, men er </w:t>
      </w:r>
      <w:r>
        <w:t>sjelden</w:t>
      </w:r>
      <w:r w:rsidRPr="00BA7ABC">
        <w:t xml:space="preserve"> lavere </w:t>
      </w:r>
      <w:r>
        <w:t>enn NOK 500 000 eller høyere enn NOK 3 millioner</w:t>
      </w:r>
      <w:r w:rsidRPr="00BA7ABC">
        <w:t>.</w:t>
      </w:r>
    </w:p>
  </w:footnote>
  <w:footnote w:id="26">
    <w:p w:rsidR="008F04C4" w:rsidRDefault="008F04C4" w:rsidP="00832B93">
      <w:pPr>
        <w:pStyle w:val="Fotnotetekst"/>
      </w:pPr>
      <w:r>
        <w:rPr>
          <w:rStyle w:val="Fotnotereferanse"/>
        </w:rPr>
        <w:footnoteRef/>
      </w:r>
      <w:r>
        <w:t xml:space="preserve"> Det må særskilt vurderes om denne ansvarsbegrensning passer i den enkelte transaksjon.</w:t>
      </w:r>
    </w:p>
  </w:footnote>
  <w:footnote w:id="27">
    <w:p w:rsidR="008F04C4" w:rsidRDefault="008F04C4">
      <w:pPr>
        <w:pStyle w:val="Fotnotetekst"/>
      </w:pPr>
      <w:r>
        <w:rPr>
          <w:rStyle w:val="Fotnotereferanse"/>
        </w:rPr>
        <w:footnoteRef/>
      </w:r>
      <w:r>
        <w:t xml:space="preserve"> Med mindre annet avtales, medfører reguleringen her at Kjøper ikke kan kreve erstatning for tap som Selger er ansvarlig for etter kjøpekontrakten, men som er unntatt fra dekningsområdet til Garantiforsikringen. Dette kan få særlig betydning hvis forsikringen ikke dekker tap som følge av «construction defects».</w:t>
      </w:r>
    </w:p>
  </w:footnote>
  <w:footnote w:id="28">
    <w:p w:rsidR="008F04C4" w:rsidRDefault="008F04C4">
      <w:pPr>
        <w:pStyle w:val="Fotnotetekst"/>
      </w:pPr>
      <w:r>
        <w:rPr>
          <w:rStyle w:val="Fotnotereferanse"/>
        </w:rPr>
        <w:footnoteRef/>
      </w:r>
      <w:r>
        <w:t xml:space="preserve"> Garantiforsikringen dekker normalt ikke slike brudd på garantier som gis per Overtakelse.</w:t>
      </w:r>
    </w:p>
  </w:footnote>
  <w:footnote w:id="29">
    <w:p w:rsidR="008F04C4" w:rsidRPr="00BA7ABC" w:rsidRDefault="008F04C4" w:rsidP="0025457F">
      <w:pPr>
        <w:pStyle w:val="Fotnotetekst"/>
      </w:pPr>
      <w:r w:rsidRPr="00BA7ABC">
        <w:rPr>
          <w:rStyle w:val="Fotnotereferanse"/>
        </w:rPr>
        <w:footnoteRef/>
      </w:r>
      <w:r w:rsidRPr="00BA7ABC">
        <w:t xml:space="preserve"> Hvis Garantiforsikringen har en egenandel som Selger skal hefte for etter avtalen, kan man tilføye en ny bokstav d): «</w:t>
      </w:r>
      <w:r w:rsidRPr="00BA7ABC">
        <w:rPr>
          <w:i/>
        </w:rPr>
        <w:t>I den utstrekning forsikringsgiver under Garantiforsikringen ved brudd på Garantiene gjør fradrag for egenandelen under Garantiforsikringen (Retention). I et slikt tilfelle kan Kjøper kreve at Selger dekker egenandelen oppad begrenset til NOK [angi egenandelen].</w:t>
      </w:r>
      <w:r w:rsidRPr="00BA7ABC">
        <w:t xml:space="preserve">» </w:t>
      </w:r>
      <w:r w:rsidRPr="00BA7ABC">
        <w:cr/>
      </w:r>
    </w:p>
    <w:p w:rsidR="008F04C4" w:rsidRPr="00BA7ABC" w:rsidRDefault="008F04C4" w:rsidP="0025457F">
      <w:pPr>
        <w:pStyle w:val="Fotnotetekst"/>
      </w:pPr>
      <w:r w:rsidRPr="00BA7ABC">
        <w:t>Skal Selger stille sikkerhet for egenandelen, kan følgende tekst tilføyes:</w:t>
      </w:r>
    </w:p>
    <w:p w:rsidR="008F04C4" w:rsidRPr="00BA7ABC" w:rsidRDefault="008F04C4" w:rsidP="0025457F">
      <w:pPr>
        <w:pStyle w:val="Fotnotetekst"/>
      </w:pPr>
      <w:r w:rsidRPr="00BA7ABC">
        <w:rPr>
          <w:i/>
        </w:rPr>
        <w:t xml:space="preserve">«Som sikkerhet for Kjøpers krav i henhold til bokstav (d) skal NOK [angi egenandelen] av Estimert Kjøpesum holdes tilbake på en for begge parter sperret konto frem til og med [angi utløpet av reklamasjonsperioden]. Rettmessige krav som Kjøper har overfor Selger, skal gjøres opp ved utbetalinger fra kontoen. Dersom det ikke er fremmet rettmessige krav overfor Selger innen utløpet av [angi utløpet av reklamasjonsperioden], skal innestående beløp på kontoen inklusive renter utbetales til Selger. Ved uenighet om hva som utgjør rettmessige krav, skal tvisten avgjøres etter punkt </w:t>
      </w:r>
      <w:r w:rsidRPr="00BA7ABC">
        <w:rPr>
          <w:i/>
        </w:rPr>
        <w:fldChar w:fldCharType="begin"/>
      </w:r>
      <w:r w:rsidRPr="00BA7ABC">
        <w:rPr>
          <w:i/>
        </w:rPr>
        <w:instrText xml:space="preserve"> REF _Ref410812613 \r \h  \* MERGEFORMAT </w:instrText>
      </w:r>
      <w:r w:rsidRPr="00BA7ABC">
        <w:rPr>
          <w:i/>
        </w:rPr>
      </w:r>
      <w:r w:rsidRPr="00BA7ABC">
        <w:rPr>
          <w:i/>
        </w:rPr>
        <w:fldChar w:fldCharType="separate"/>
      </w:r>
      <w:r>
        <w:rPr>
          <w:i/>
        </w:rPr>
        <w:t>16</w:t>
      </w:r>
      <w:r w:rsidRPr="00BA7ABC">
        <w:rPr>
          <w:i/>
        </w:rPr>
        <w:fldChar w:fldCharType="end"/>
      </w:r>
      <w:r w:rsidRPr="00BA7ABC">
        <w:rPr>
          <w:i/>
        </w:rPr>
        <w:t>.</w:t>
      </w:r>
      <w:r w:rsidRPr="00BA7ABC">
        <w:t>».</w:t>
      </w:r>
    </w:p>
  </w:footnote>
  <w:footnote w:id="30">
    <w:p w:rsidR="008F04C4" w:rsidRPr="00BA7ABC" w:rsidRDefault="008F04C4" w:rsidP="003441DE">
      <w:pPr>
        <w:pStyle w:val="Fotnotetekst"/>
      </w:pPr>
      <w:r w:rsidRPr="00BA7ABC">
        <w:rPr>
          <w:rStyle w:val="Fotnotereferanse"/>
        </w:rPr>
        <w:footnoteRef/>
      </w:r>
      <w:r w:rsidRPr="00BA7ABC">
        <w:t xml:space="preserve"> Hvis det er ønskelig med voldgift, kan man skrive: </w:t>
      </w:r>
    </w:p>
    <w:p w:rsidR="008F04C4" w:rsidRPr="00BA7ABC" w:rsidRDefault="008F04C4" w:rsidP="003441DE">
      <w:pPr>
        <w:pStyle w:val="Fotnotetekst"/>
        <w:rPr>
          <w:i/>
        </w:rPr>
      </w:pPr>
      <w:r w:rsidRPr="00BA7ABC">
        <w:t>«</w:t>
      </w:r>
      <w:r w:rsidRPr="00BA7ABC">
        <w:rPr>
          <w:i/>
        </w:rPr>
        <w:t>Enhver tvist som måtte oppstå med tilknytning til denne avtale, skal avgjøres ved voldgift i henhold til lov om voldgift av 14. mai 2004. Voldgiftsretten skal bestå av tre medlemmer hvorav partene skal oppnevne hver sin voldgiftsdommer. Disse skal oppnevne den tredje voldgiftsdommer som skal være voldgiftsrettens leder. Voldgiftsrettens leder skal være norsk jurist. I mangel av enighet om den tredje voldgiftsdommer, skal vedkommende oppnevnes av sorenskriveren i Oslo tingrett.</w:t>
      </w:r>
    </w:p>
    <w:p w:rsidR="008F04C4" w:rsidRPr="00BA7ABC" w:rsidRDefault="008F04C4" w:rsidP="003441DE">
      <w:pPr>
        <w:pStyle w:val="Fotnotetekst"/>
        <w:rPr>
          <w:i/>
        </w:rPr>
      </w:pPr>
      <w:r w:rsidRPr="00BA7ABC">
        <w:rPr>
          <w:i/>
        </w:rPr>
        <w:t>Voldgiftsforhandlingene skal holdes i [●], og voldgiftsspråket skal være norsk.</w:t>
      </w:r>
    </w:p>
    <w:p w:rsidR="008F04C4" w:rsidRPr="00BA7ABC" w:rsidRDefault="008F04C4" w:rsidP="003441DE">
      <w:pPr>
        <w:pStyle w:val="Fotnotetekst"/>
        <w:rPr>
          <w:i/>
        </w:rPr>
      </w:pPr>
      <w:r w:rsidRPr="00BA7ABC">
        <w:rPr>
          <w:i/>
        </w:rPr>
        <w:t>Voldgiftssaken skal anses innledet når den ene parten sender sin begjæring til den annen part om at tvisten skal avgjøres ved voldgift. Voldgiftsbehandlingen og voldgiftsrettens avgjørelse skal være underlagt taushetsplikt, og straks voldgiftssak er innledet, er partene forpliktet til å inngå separat avtale som bekrefter dette.</w:t>
      </w:r>
    </w:p>
    <w:p w:rsidR="008F04C4" w:rsidRPr="00BA7ABC" w:rsidRDefault="008F04C4" w:rsidP="003441DE">
      <w:pPr>
        <w:pStyle w:val="Fotnotetekst"/>
      </w:pPr>
      <w:r w:rsidRPr="00BA7ABC">
        <w:rPr>
          <w:i/>
        </w:rPr>
        <w:t>Kretsen av kompetente domstoler i henhold til alminnelige regler for midlertidig sikring begrenses ikke av det som er bestemt her.</w:t>
      </w:r>
      <w:r w:rsidRPr="00BA7ABC">
        <w:t>»</w:t>
      </w:r>
    </w:p>
  </w:footnote>
  <w:footnote w:id="31">
    <w:p w:rsidR="008F04C4" w:rsidRPr="00BA7ABC" w:rsidRDefault="008F04C4" w:rsidP="00106702">
      <w:pPr>
        <w:pStyle w:val="Fotnotetekst"/>
      </w:pPr>
      <w:r w:rsidRPr="00BA7ABC">
        <w:rPr>
          <w:rStyle w:val="Fotnotereferanse"/>
        </w:rPr>
        <w:footnoteRef/>
      </w:r>
      <w:r w:rsidRPr="00BA7ABC">
        <w:t xml:space="preserve"> Punkt </w:t>
      </w:r>
      <w:r w:rsidRPr="00BA7ABC">
        <w:fldChar w:fldCharType="begin"/>
      </w:r>
      <w:r w:rsidRPr="00BA7ABC">
        <w:instrText xml:space="preserve"> REF _Ref400112367 \n \h </w:instrText>
      </w:r>
      <w:r w:rsidRPr="00BA7ABC">
        <w:fldChar w:fldCharType="separate"/>
      </w:r>
      <w:r>
        <w:t>1.2</w:t>
      </w:r>
      <w:r w:rsidRPr="00BA7ABC">
        <w:fldChar w:fldCharType="end"/>
      </w:r>
      <w:r w:rsidRPr="00BA7ABC">
        <w:t xml:space="preserve"> og punkt </w:t>
      </w:r>
      <w:r w:rsidRPr="00BA7ABC">
        <w:fldChar w:fldCharType="begin"/>
      </w:r>
      <w:r w:rsidRPr="00BA7ABC">
        <w:instrText xml:space="preserve"> REF _Ref401065054 \n \h </w:instrText>
      </w:r>
      <w:r w:rsidRPr="00BA7ABC">
        <w:fldChar w:fldCharType="separate"/>
      </w:r>
      <w:r>
        <w:t>1.3</w:t>
      </w:r>
      <w:r w:rsidRPr="00BA7ABC">
        <w:fldChar w:fldCharType="end"/>
      </w:r>
      <w:r w:rsidRPr="00BA7ABC">
        <w:t xml:space="preserve"> kan strykes dersom det ikke skal etableres pant til fordel for Kjøpers bank forut for Overtakelse. Panterett for Kjøpers oppkjøpsfinansiering </w:t>
      </w:r>
      <w:r w:rsidRPr="00BA7ABC">
        <w:rPr>
          <w:b/>
        </w:rPr>
        <w:t>kan bare etableres hvis i) saksbehandlingsreglene i § 8-10 følges, ii) vilkårene for fritak fra aksjeloven § 8-10 er oppfylt i henhold til tilhørende forskrift, eller iii) dispensasjonsvedtak er gitt etter særskilt søknad</w:t>
      </w:r>
      <w:r w:rsidRPr="00BA7ABC">
        <w:t>.</w:t>
      </w:r>
    </w:p>
  </w:footnote>
  <w:footnote w:id="32">
    <w:p w:rsidR="008F04C4" w:rsidRPr="00BA7ABC" w:rsidRDefault="008F04C4" w:rsidP="00106702">
      <w:pPr>
        <w:pStyle w:val="Fotnotetekst"/>
      </w:pPr>
      <w:r w:rsidRPr="00BA7ABC">
        <w:rPr>
          <w:rStyle w:val="Fotnotereferanse"/>
        </w:rPr>
        <w:footnoteRef/>
      </w:r>
      <w:r w:rsidRPr="00BA7ABC">
        <w:t xml:space="preserve"> Fristene her må tilpasses den tid man har til rådighet mellom avtalesignering og overtakelse, og ta hensyn til tiden det tar å få pantedokumentene konferert.</w:t>
      </w:r>
    </w:p>
  </w:footnote>
  <w:footnote w:id="33">
    <w:p w:rsidR="008F04C4" w:rsidRPr="00BA7ABC" w:rsidRDefault="008F04C4" w:rsidP="00106702">
      <w:pPr>
        <w:pStyle w:val="Fotnotetekst"/>
      </w:pPr>
      <w:r w:rsidRPr="00BA7ABC">
        <w:rPr>
          <w:rStyle w:val="Fotnotereferanse"/>
        </w:rPr>
        <w:footnoteRef/>
      </w:r>
      <w:r w:rsidRPr="00BA7ABC">
        <w:t xml:space="preserve"> Her må det avklares om Selskapet har stilt pant eller garantier til andre enn kreditorene under Lånene. Har Selskapet gjort det, kan man her tilføye et nytt punkt 1.5: «</w:t>
      </w:r>
      <w:r w:rsidRPr="00BA7ABC">
        <w:rPr>
          <w:i/>
        </w:rPr>
        <w:t>Levere til Kjøper en bekreftelse om at [angi navn på panthaver]s panterett over Eiendommen vil slettes etter at [angi navn på panthaver] har mottatt NOK [</w:t>
      </w:r>
      <w:r w:rsidRPr="00BA7ABC">
        <w:rPr>
          <w:i/>
        </w:rPr>
        <w:sym w:font="Symbol" w:char="F0B7"/>
      </w:r>
      <w:r w:rsidRPr="00BA7ABC">
        <w:rPr>
          <w:i/>
        </w:rPr>
        <w:t>] av Estimert Kjøpesum ved Overtakelse, og om at Selskapet med virkning fra Overtakelse er fritatt for enhver forpliktelse under garantiavtalen datert [</w:t>
      </w:r>
      <w:r w:rsidRPr="00BA7ABC">
        <w:rPr>
          <w:i/>
        </w:rPr>
        <w:sym w:font="Symbol" w:char="F0B7"/>
      </w:r>
      <w:r w:rsidRPr="00BA7ABC">
        <w:rPr>
          <w:i/>
        </w:rPr>
        <w:t>] som Selskapet har gitt til [angi navn på panthaver].»</w:t>
      </w:r>
    </w:p>
  </w:footnote>
  <w:footnote w:id="34">
    <w:p w:rsidR="008F04C4" w:rsidRPr="00BA7ABC" w:rsidRDefault="008F04C4" w:rsidP="005E5EDB">
      <w:pPr>
        <w:pStyle w:val="Fotnotetekst"/>
      </w:pPr>
      <w:r w:rsidRPr="00BA7ABC">
        <w:rPr>
          <w:rStyle w:val="Fotnotereferanse"/>
        </w:rPr>
        <w:footnoteRef/>
      </w:r>
      <w:r w:rsidRPr="00BA7ABC">
        <w:t xml:space="preserve"> Har Selger inngått swap-avtaler i tilknytning til Lånene, bør Selger undersøke om det er praktisk mulig å innhente restgjeldsoppgaver fem dager før Overtakelse. </w:t>
      </w:r>
    </w:p>
  </w:footnote>
  <w:footnote w:id="35">
    <w:p w:rsidR="008F04C4" w:rsidRPr="00BA7ABC" w:rsidRDefault="008F04C4" w:rsidP="00106702">
      <w:pPr>
        <w:pStyle w:val="Fotnotetekst"/>
      </w:pPr>
      <w:r w:rsidRPr="00BA7ABC">
        <w:rPr>
          <w:rStyle w:val="Fotnotereferanse"/>
        </w:rPr>
        <w:footnoteRef/>
      </w:r>
      <w:r w:rsidRPr="00BA7ABC">
        <w:t xml:space="preserve"> Teksten her forutsetter at kjøpesumsberegningen skal oppdateres før Overtakelse basert på restgjeldsoppgaver som vil bli innhentet senere. </w:t>
      </w:r>
    </w:p>
  </w:footnote>
  <w:footnote w:id="36">
    <w:p w:rsidR="008F04C4" w:rsidRPr="00BA7ABC" w:rsidRDefault="008F04C4" w:rsidP="00106702">
      <w:pPr>
        <w:pStyle w:val="Fotnotetekst"/>
      </w:pPr>
      <w:r w:rsidRPr="00BA7ABC">
        <w:rPr>
          <w:rStyle w:val="Fotnotereferanse"/>
        </w:rPr>
        <w:footnoteRef/>
      </w:r>
      <w:r w:rsidRPr="00BA7ABC">
        <w:t xml:space="preserve"> Hvis erverv av aksjer i Selskapet ikke er betinget av samtykke, kan dette punktet erstattes med følgende punkt: «</w:t>
      </w:r>
      <w:r w:rsidRPr="00BA7ABC">
        <w:rPr>
          <w:i/>
        </w:rPr>
        <w:t xml:space="preserve">Levere til Kjøper en erklæring fra hver av styremedlemmene i Selskapet om at de ikke har utestående krav mot Selskapet </w:t>
      </w:r>
      <w:r>
        <w:rPr>
          <w:i/>
        </w:rPr>
        <w:t>utover</w:t>
      </w:r>
      <w:r w:rsidRPr="00BA7ABC">
        <w:rPr>
          <w:i/>
        </w:rPr>
        <w:t xml:space="preserve"> det som fremgår av Estimert Balanse.</w:t>
      </w:r>
      <w:r w:rsidRPr="00BA7ABC">
        <w:t>» For selskaper som er stiftet etter 1. januar 1999, er erverv av aksjer i et selskap betinget av samtykke fra selskapet med mindre det er fastsatt i vedtektene at samtykke ikke kreves (jf. aksjeloven § 4-15 (2)). For selskaper som er stiftet før 1. januar 1999, er erverv av aksjer i et selskap betinget av samtykke fra selskapet bare for så vidt selskapets vedtekter inneholder bestemmelser om at overdragelse eller annet eierskifte er betinget av samtykke fra selskapet (jf. aksjeloven § 21-2 nr. 25).</w:t>
      </w:r>
    </w:p>
  </w:footnote>
  <w:footnote w:id="37">
    <w:p w:rsidR="008F04C4" w:rsidRPr="00BA7ABC" w:rsidRDefault="008F04C4" w:rsidP="00DA2A8B">
      <w:pPr>
        <w:pStyle w:val="Fotnotetekst"/>
      </w:pPr>
      <w:r w:rsidRPr="00BA7ABC">
        <w:rPr>
          <w:rStyle w:val="Fotnotereferanse"/>
        </w:rPr>
        <w:footnoteRef/>
      </w:r>
      <w:r w:rsidRPr="00BA7ABC">
        <w:t xml:space="preserve"> </w:t>
      </w:r>
      <w:r>
        <w:t>Utover</w:t>
      </w:r>
      <w:r w:rsidRPr="00BA7ABC">
        <w:t xml:space="preserve"> å tinglyse en panterett til Kjøpers långiver og innhente restgjeldsoppgaver (jf. punkt </w:t>
      </w:r>
      <w:r w:rsidRPr="00BA7ABC">
        <w:fldChar w:fldCharType="begin"/>
      </w:r>
      <w:r w:rsidRPr="00BA7ABC">
        <w:instrText xml:space="preserve"> REF _Ref401065054 \r \h </w:instrText>
      </w:r>
      <w:r w:rsidRPr="00BA7ABC">
        <w:fldChar w:fldCharType="separate"/>
      </w:r>
      <w:r>
        <w:t>1.3</w:t>
      </w:r>
      <w:r w:rsidRPr="00BA7ABC">
        <w:fldChar w:fldCharType="end"/>
      </w:r>
      <w:r w:rsidRPr="00BA7ABC">
        <w:t xml:space="preserve"> og </w:t>
      </w:r>
      <w:r w:rsidRPr="00BA7ABC">
        <w:fldChar w:fldCharType="begin"/>
      </w:r>
      <w:r w:rsidRPr="00BA7ABC">
        <w:instrText xml:space="preserve"> REF _Ref340477534 \r \h </w:instrText>
      </w:r>
      <w:r w:rsidRPr="00BA7ABC">
        <w:fldChar w:fldCharType="separate"/>
      </w:r>
      <w:r>
        <w:t>1.4</w:t>
      </w:r>
      <w:r w:rsidRPr="00BA7ABC">
        <w:fldChar w:fldCharType="end"/>
      </w:r>
      <w:r w:rsidRPr="00BA7ABC">
        <w:t>) har det sittende styret i Selskapet ingen plikt til å inngå avtaler om refinansiering av Selskapets gjeld ved Overtakelse eller yte annen bistand til Kjøpers finansiering. Interessene til Kjøpers långiver kan ivaretas ved at Kjøper påtar seg overfor långiveren å endre styret ved Overtakelse og sørge for at Selskapet samtidig tiltrer de nødvendige låneavtaler mv. Hvis det sittende styret i Selskapet skal medvirke til Kjøpers finansiering, bør det forsikre seg om at Selskapet overholder kravene i aksjeloven (herunder finansieringsforbudet i aksjeloven § 8-10 og krav til armlengdes vederlag mv.) og ikke gi Kjøper en blanco-fullmakt til å inngå avtaler på Selskapets vegne. Er det ønskelig med en slik bestemmelse, kan man tilføye følgende punkter i oppgjørsavtalen:</w:t>
      </w:r>
    </w:p>
    <w:tbl>
      <w:tblPr>
        <w:tblStyle w:val="Tabellrutenett"/>
        <w:tblW w:w="9356" w:type="dxa"/>
        <w:tblInd w:w="108" w:type="dxa"/>
        <w:tblLayout w:type="fixed"/>
        <w:tblLook w:val="04A0" w:firstRow="1" w:lastRow="0" w:firstColumn="1" w:lastColumn="0" w:noHBand="0" w:noVBand="1"/>
      </w:tblPr>
      <w:tblGrid>
        <w:gridCol w:w="709"/>
        <w:gridCol w:w="4820"/>
        <w:gridCol w:w="1275"/>
        <w:gridCol w:w="1560"/>
        <w:gridCol w:w="992"/>
      </w:tblGrid>
      <w:tr w:rsidR="008F04C4" w:rsidRPr="00BA7ABC" w:rsidTr="00B1093A">
        <w:tc>
          <w:tcPr>
            <w:tcW w:w="709" w:type="dxa"/>
          </w:tcPr>
          <w:p w:rsidR="008F04C4" w:rsidRPr="00BA7ABC" w:rsidRDefault="008F04C4" w:rsidP="003D32E3">
            <w:pPr>
              <w:pStyle w:val="OPPGJRNummerertavsnitt2"/>
            </w:pPr>
            <w:r w:rsidRPr="00BA7ABC">
              <w:t>1.8</w:t>
            </w:r>
          </w:p>
        </w:tc>
        <w:tc>
          <w:tcPr>
            <w:tcW w:w="4820" w:type="dxa"/>
          </w:tcPr>
          <w:p w:rsidR="008F04C4" w:rsidRPr="00BA7ABC" w:rsidRDefault="008F04C4" w:rsidP="00291533">
            <w:pPr>
              <w:pStyle w:val="OPPGJRNormal"/>
              <w:rPr>
                <w:sz w:val="18"/>
                <w:szCs w:val="18"/>
                <w:highlight w:val="yellow"/>
              </w:rPr>
            </w:pPr>
            <w:r w:rsidRPr="00BA7ABC">
              <w:rPr>
                <w:sz w:val="18"/>
                <w:szCs w:val="18"/>
              </w:rPr>
              <w:t>Levere til Selger de avtaler og dokumenter som Långiveren ber om at Selskapet inngår for å finansiere Estimert Kjøpesum og/eller Selskapets gjeld per Overtakelse, og godtgjøre at inngåelsen av disse avtaler eller dokumenter ikke strider mot gjeldende rett.</w:t>
            </w:r>
          </w:p>
        </w:tc>
        <w:tc>
          <w:tcPr>
            <w:tcW w:w="1275" w:type="dxa"/>
          </w:tcPr>
          <w:p w:rsidR="008F04C4" w:rsidRPr="00BA7ABC" w:rsidRDefault="008F04C4" w:rsidP="00291533">
            <w:pPr>
              <w:pStyle w:val="OPPGJRNormal"/>
              <w:rPr>
                <w:sz w:val="18"/>
                <w:szCs w:val="18"/>
              </w:rPr>
            </w:pPr>
            <w:r w:rsidRPr="00BA7ABC">
              <w:rPr>
                <w:sz w:val="18"/>
                <w:szCs w:val="18"/>
              </w:rPr>
              <w:t>Kjøper</w:t>
            </w:r>
          </w:p>
        </w:tc>
        <w:tc>
          <w:tcPr>
            <w:tcW w:w="1560" w:type="dxa"/>
          </w:tcPr>
          <w:p w:rsidR="008F04C4" w:rsidRPr="00BA7ABC" w:rsidRDefault="008F04C4" w:rsidP="00291533">
            <w:pPr>
              <w:pStyle w:val="OPPGJRNormal"/>
              <w:jc w:val="left"/>
              <w:rPr>
                <w:sz w:val="18"/>
                <w:szCs w:val="18"/>
              </w:rPr>
            </w:pPr>
            <w:r w:rsidRPr="00BA7ABC">
              <w:rPr>
                <w:sz w:val="18"/>
                <w:szCs w:val="18"/>
              </w:rPr>
              <w:t>8 dager før Overtakelse</w:t>
            </w:r>
          </w:p>
        </w:tc>
        <w:tc>
          <w:tcPr>
            <w:tcW w:w="992" w:type="dxa"/>
          </w:tcPr>
          <w:p w:rsidR="008F04C4" w:rsidRPr="00BA7ABC" w:rsidRDefault="008F04C4" w:rsidP="00291533">
            <w:pPr>
              <w:pStyle w:val="OPPGJRNormal"/>
              <w:rPr>
                <w:i/>
                <w:sz w:val="18"/>
                <w:szCs w:val="18"/>
                <w:highlight w:val="yellow"/>
              </w:rPr>
            </w:pPr>
          </w:p>
        </w:tc>
      </w:tr>
      <w:tr w:rsidR="008F04C4" w:rsidRPr="00BA7ABC" w:rsidTr="00B1093A">
        <w:tc>
          <w:tcPr>
            <w:tcW w:w="709" w:type="dxa"/>
          </w:tcPr>
          <w:p w:rsidR="008F04C4" w:rsidRPr="00BA7ABC" w:rsidRDefault="008F04C4" w:rsidP="003D32E3">
            <w:pPr>
              <w:pStyle w:val="OPPGJRNummerertavsnitt2"/>
            </w:pPr>
            <w:r w:rsidRPr="00BA7ABC">
              <w:t>1.9</w:t>
            </w:r>
          </w:p>
        </w:tc>
        <w:tc>
          <w:tcPr>
            <w:tcW w:w="4820" w:type="dxa"/>
          </w:tcPr>
          <w:p w:rsidR="008F04C4" w:rsidRPr="00BA7ABC" w:rsidRDefault="008F04C4" w:rsidP="00291533">
            <w:pPr>
              <w:pStyle w:val="OPPGJRNormal"/>
              <w:rPr>
                <w:sz w:val="18"/>
                <w:szCs w:val="18"/>
              </w:rPr>
            </w:pPr>
            <w:r w:rsidRPr="00BA7ABC">
              <w:rPr>
                <w:sz w:val="18"/>
                <w:szCs w:val="18"/>
              </w:rPr>
              <w:t>Forutsatt at Kjøper har oppfylt sine plikter etter 1.7, sørge for at avtalene og dokumentene som Selger har mottatt, blir signert av kompetent person hos Selskapet og levere disse til Kjøper.</w:t>
            </w:r>
          </w:p>
        </w:tc>
        <w:tc>
          <w:tcPr>
            <w:tcW w:w="1275" w:type="dxa"/>
          </w:tcPr>
          <w:p w:rsidR="008F04C4" w:rsidRPr="00BA7ABC" w:rsidRDefault="008F04C4" w:rsidP="00291533">
            <w:pPr>
              <w:pStyle w:val="OPPGJRNormal"/>
              <w:rPr>
                <w:sz w:val="18"/>
                <w:szCs w:val="18"/>
              </w:rPr>
            </w:pPr>
            <w:r w:rsidRPr="00BA7ABC">
              <w:rPr>
                <w:sz w:val="18"/>
                <w:szCs w:val="18"/>
              </w:rPr>
              <w:t>Selger/</w:t>
            </w:r>
            <w:r w:rsidRPr="00BA7ABC">
              <w:rPr>
                <w:sz w:val="18"/>
                <w:szCs w:val="18"/>
              </w:rPr>
              <w:br/>
              <w:t>Selskapet</w:t>
            </w:r>
          </w:p>
        </w:tc>
        <w:tc>
          <w:tcPr>
            <w:tcW w:w="1560" w:type="dxa"/>
          </w:tcPr>
          <w:p w:rsidR="008F04C4" w:rsidRPr="00BA7ABC" w:rsidRDefault="008F04C4" w:rsidP="00291533">
            <w:pPr>
              <w:pStyle w:val="OPPGJRNormal"/>
              <w:jc w:val="left"/>
              <w:rPr>
                <w:sz w:val="18"/>
                <w:szCs w:val="18"/>
              </w:rPr>
            </w:pPr>
            <w:r w:rsidRPr="00BA7ABC">
              <w:rPr>
                <w:sz w:val="18"/>
                <w:szCs w:val="18"/>
              </w:rPr>
              <w:t>5 dager før Overtakelse</w:t>
            </w:r>
          </w:p>
        </w:tc>
        <w:tc>
          <w:tcPr>
            <w:tcW w:w="992" w:type="dxa"/>
          </w:tcPr>
          <w:p w:rsidR="008F04C4" w:rsidRPr="00BA7ABC" w:rsidRDefault="008F04C4" w:rsidP="00291533">
            <w:pPr>
              <w:pStyle w:val="OPPGJRNormal"/>
              <w:rPr>
                <w:i/>
                <w:sz w:val="18"/>
                <w:szCs w:val="18"/>
              </w:rPr>
            </w:pPr>
          </w:p>
        </w:tc>
      </w:tr>
    </w:tbl>
    <w:p w:rsidR="008F04C4" w:rsidRPr="00BA7ABC" w:rsidRDefault="008F04C4" w:rsidP="00DA2A8B">
      <w:pPr>
        <w:pStyle w:val="Fotnotetekst"/>
      </w:pPr>
    </w:p>
  </w:footnote>
  <w:footnote w:id="38">
    <w:p w:rsidR="008F04C4" w:rsidRPr="00BA7ABC" w:rsidRDefault="008F04C4">
      <w:pPr>
        <w:pStyle w:val="Fotnotetekst"/>
      </w:pPr>
      <w:r w:rsidRPr="00BA7ABC">
        <w:rPr>
          <w:rStyle w:val="Fotnotereferanse"/>
        </w:rPr>
        <w:footnoteRef/>
      </w:r>
      <w:r w:rsidRPr="00BA7ABC">
        <w:t xml:space="preserve"> Stryk følgende hvis avtalen ikke oppstiller betingelser for gjennomføring: «</w:t>
      </w:r>
      <w:r w:rsidRPr="00BA7ABC">
        <w:rPr>
          <w:i/>
        </w:rPr>
        <w:t xml:space="preserve">betingelsene i punkt </w:t>
      </w:r>
      <w:r w:rsidRPr="00BA7ABC">
        <w:rPr>
          <w:i/>
        </w:rPr>
        <w:fldChar w:fldCharType="begin"/>
      </w:r>
      <w:r w:rsidRPr="00BA7ABC">
        <w:rPr>
          <w:i/>
        </w:rPr>
        <w:instrText xml:space="preserve"> REF _Ref400978679 \n \h  \* MERGEFORMAT </w:instrText>
      </w:r>
      <w:r w:rsidRPr="00BA7ABC">
        <w:rPr>
          <w:i/>
        </w:rPr>
      </w:r>
      <w:r w:rsidRPr="00BA7ABC">
        <w:rPr>
          <w:i/>
        </w:rPr>
        <w:fldChar w:fldCharType="separate"/>
      </w:r>
      <w:r>
        <w:rPr>
          <w:i/>
        </w:rPr>
        <w:t>4</w:t>
      </w:r>
      <w:r w:rsidRPr="00BA7ABC">
        <w:rPr>
          <w:i/>
        </w:rPr>
        <w:fldChar w:fldCharType="end"/>
      </w:r>
      <w:r w:rsidRPr="00BA7ABC">
        <w:rPr>
          <w:i/>
        </w:rPr>
        <w:t xml:space="preserve"> i avtalen er oppfylt eller frafalt og</w:t>
      </w:r>
      <w:r w:rsidRPr="00BA7ABC">
        <w:t>».</w:t>
      </w:r>
    </w:p>
  </w:footnote>
  <w:footnote w:id="39">
    <w:p w:rsidR="008F04C4" w:rsidRPr="00BA7ABC" w:rsidRDefault="008F04C4" w:rsidP="00920D6C">
      <w:pPr>
        <w:pStyle w:val="Fotnotetekst"/>
      </w:pPr>
      <w:r w:rsidRPr="00BA7ABC">
        <w:rPr>
          <w:rStyle w:val="Fotnotereferanse"/>
        </w:rPr>
        <w:footnoteRef/>
      </w:r>
      <w:r w:rsidRPr="00BA7ABC">
        <w:t xml:space="preserve"> Dette punktet kan om ønskelig strykes for å forenkle oppgjøret.</w:t>
      </w:r>
    </w:p>
  </w:footnote>
  <w:footnote w:id="40">
    <w:p w:rsidR="008F04C4" w:rsidRPr="00BA7ABC" w:rsidRDefault="008F04C4" w:rsidP="00DB3E6C">
      <w:pPr>
        <w:pStyle w:val="Fotnotetekst"/>
      </w:pPr>
      <w:r w:rsidRPr="00BA7ABC">
        <w:rPr>
          <w:rStyle w:val="Fotnotereferanse"/>
        </w:rPr>
        <w:footnoteRef/>
      </w:r>
      <w:r w:rsidRPr="00BA7ABC">
        <w:t xml:space="preserve"> Eventuelle eksisterende heftelser over aksjene må angis på foranstående prioritet her.</w:t>
      </w:r>
    </w:p>
  </w:footnote>
  <w:footnote w:id="41">
    <w:p w:rsidR="008F04C4" w:rsidRPr="00BA7ABC" w:rsidRDefault="008F04C4" w:rsidP="00FE03EC">
      <w:pPr>
        <w:pStyle w:val="Fotnotetekst"/>
      </w:pPr>
      <w:r w:rsidRPr="00BA7ABC">
        <w:rPr>
          <w:rStyle w:val="Fotnotereferanse"/>
        </w:rPr>
        <w:footnoteRef/>
      </w:r>
      <w:r w:rsidRPr="00BA7ABC">
        <w:t xml:space="preserve"> Bakgrunnen for dette punktet er at Kjøper skal godtgjøre sitt erverv, jf. aksjeloven § 4-2 (1), og dette gjøres her ved at Selger bekrefter at eierskiftet har skjedd.</w:t>
      </w:r>
    </w:p>
  </w:footnote>
  <w:footnote w:id="42">
    <w:p w:rsidR="008F04C4" w:rsidRPr="00BA7ABC" w:rsidRDefault="008F04C4">
      <w:pPr>
        <w:pStyle w:val="Fotnotetekst"/>
      </w:pPr>
      <w:r w:rsidRPr="00BA7ABC">
        <w:rPr>
          <w:rStyle w:val="Fotnotereferanse"/>
        </w:rPr>
        <w:footnoteRef/>
      </w:r>
      <w:r w:rsidRPr="00BA7ABC">
        <w:t xml:space="preserve"> Det er her lagt opp til at generalforsamlingen avholdes som et møte etter aksjelovens alminnelige regler (se dog punkt </w:t>
      </w:r>
      <w:r w:rsidRPr="00BA7ABC">
        <w:fldChar w:fldCharType="begin"/>
      </w:r>
      <w:r w:rsidRPr="00BA7ABC">
        <w:instrText xml:space="preserve"> REF _Ref360630903 \n \h </w:instrText>
      </w:r>
      <w:r w:rsidRPr="00BA7ABC">
        <w:fldChar w:fldCharType="separate"/>
      </w:r>
      <w:r>
        <w:t>2</w:t>
      </w:r>
      <w:r w:rsidRPr="00BA7ABC">
        <w:fldChar w:fldCharType="end"/>
      </w:r>
      <w:r w:rsidRPr="00BA7ABC">
        <w:t xml:space="preserve"> i protokollen). Etter de forenklede reglene i aksjeloven § 5-7 kan generalforsamlingen avholdes "</w:t>
      </w:r>
      <w:r w:rsidRPr="00BA7ABC">
        <w:rPr>
          <w:i/>
        </w:rPr>
        <w:t>på en egnet måte</w:t>
      </w:r>
      <w:r w:rsidRPr="00BA7ABC">
        <w:t xml:space="preserve">" uten fysisk møte, f.eks. ved sirkulasjon av utkast til protokoll eller som et telefonmøte. Paragraf 5-7 krever at protokollen signeres av styrets leder før endringen av styret, men er neppe til hinder for at styret utpeker en annen person til å forestå avholdelse av generalforsamlingen og undertegne protokollen så fremt styrets leder har forfall og det ikke er en varaleder. Hvis generalforsamlingen skal avholdes etter reglene i § 5-7, stryker man sak </w:t>
      </w:r>
      <w:r w:rsidRPr="00BA7ABC">
        <w:fldChar w:fldCharType="begin"/>
      </w:r>
      <w:r w:rsidRPr="00BA7ABC">
        <w:instrText xml:space="preserve"> REF _Ref360630333 \n \h </w:instrText>
      </w:r>
      <w:r w:rsidRPr="00BA7ABC">
        <w:fldChar w:fldCharType="separate"/>
      </w:r>
      <w:r>
        <w:t>1</w:t>
      </w:r>
      <w:r w:rsidRPr="00BA7ABC">
        <w:fldChar w:fldCharType="end"/>
      </w:r>
      <w:r w:rsidRPr="00BA7ABC">
        <w:t xml:space="preserve"> og </w:t>
      </w:r>
      <w:r w:rsidRPr="00BA7ABC">
        <w:fldChar w:fldCharType="begin"/>
      </w:r>
      <w:r w:rsidRPr="00BA7ABC">
        <w:instrText xml:space="preserve"> REF _Ref360630903 \n \h </w:instrText>
      </w:r>
      <w:r w:rsidRPr="00BA7ABC">
        <w:fldChar w:fldCharType="separate"/>
      </w:r>
      <w:r>
        <w:t>2</w:t>
      </w:r>
      <w:r w:rsidRPr="00BA7ABC">
        <w:fldChar w:fldCharType="end"/>
      </w:r>
      <w:r w:rsidRPr="00BA7ABC">
        <w:t xml:space="preserve"> nedenfor og skriver: «</w:t>
      </w:r>
      <w:r w:rsidRPr="00BA7ABC">
        <w:rPr>
          <w:i/>
        </w:rPr>
        <w:t>Sakene nedenfor ble behandlet etter aksjeloven § 5-7 uten forutgående styrebeslutning om innkalling, jf. aksjeloven § 5-6 (3). Styrets medlemmer, daglig leder og revisor var gitt mulighet til å uttale seg om sakene, men ingen av disse hadde noen kommentarer eller innvendinger</w:t>
      </w:r>
      <w:r w:rsidRPr="00BA7ABC">
        <w:t>.»</w:t>
      </w:r>
    </w:p>
  </w:footnote>
  <w:footnote w:id="43">
    <w:p w:rsidR="008F04C4" w:rsidRPr="00BA7ABC" w:rsidRDefault="008F04C4" w:rsidP="000C3F8C">
      <w:pPr>
        <w:pStyle w:val="Fotnotetekst"/>
      </w:pPr>
      <w:r w:rsidRPr="00BA7ABC">
        <w:rPr>
          <w:rStyle w:val="Fotnotereferanse"/>
        </w:rPr>
        <w:footnoteRef/>
      </w:r>
      <w:r w:rsidRPr="00BA7ABC">
        <w:t xml:space="preserve"> Det er ikke nødvendig å fravike § 5-4 hvis saksbehandlingsreglene i § 5-7 følges siden § 5-4 bare gjelder generalforsamlinger som avholdes som møte.</w:t>
      </w:r>
    </w:p>
  </w:footnote>
  <w:footnote w:id="44">
    <w:p w:rsidR="008F04C4" w:rsidRPr="00BA7ABC" w:rsidRDefault="008F04C4" w:rsidP="000C3F8C">
      <w:pPr>
        <w:pStyle w:val="Fotnotetekst"/>
      </w:pPr>
      <w:r w:rsidRPr="00BA7ABC">
        <w:rPr>
          <w:rStyle w:val="Fotnotereferanse"/>
        </w:rPr>
        <w:footnoteRef/>
      </w:r>
      <w:r w:rsidRPr="00BA7ABC">
        <w:t xml:space="preserve"> Det må særskilt vurderes om erverv av aksjer skal være betinget av samtykke og/eller forkjøpsrett. Har selskapet bare én aksjeeier, er det som regel ingen grunn til at aksjelovens bestemmelser om styresamtykke og forkjøpsrett skal gjelde.</w:t>
      </w:r>
    </w:p>
  </w:footnote>
  <w:footnote w:id="45">
    <w:p w:rsidR="008F04C4" w:rsidRPr="00BA7ABC" w:rsidRDefault="008F04C4" w:rsidP="000C3F8C">
      <w:pPr>
        <w:pStyle w:val="Fotnotetekst"/>
      </w:pPr>
      <w:r w:rsidRPr="00BA7ABC">
        <w:rPr>
          <w:rStyle w:val="Fotnotereferanse"/>
        </w:rPr>
        <w:footnoteRef/>
      </w:r>
      <w:r w:rsidRPr="00BA7ABC">
        <w:t xml:space="preserve"> Det er ikke nødvendig med en signaturbestemmelse i vedtektene. I mangel av en slik vedtektsbestemmelse avgjør styret hvem som signerer for selskapet, jf. aksjeloven § 6-31.</w:t>
      </w:r>
    </w:p>
  </w:footnote>
  <w:footnote w:id="46">
    <w:p w:rsidR="008F04C4" w:rsidRPr="00BA7ABC" w:rsidRDefault="008F04C4" w:rsidP="000C3F8C">
      <w:pPr>
        <w:pStyle w:val="Fotnotetekst"/>
      </w:pPr>
      <w:r w:rsidRPr="00BA7ABC">
        <w:rPr>
          <w:rStyle w:val="Fotnotereferanse"/>
        </w:rPr>
        <w:footnoteRef/>
      </w:r>
      <w:r w:rsidRPr="00BA7ABC">
        <w:t xml:space="preserve"> Hvis saksbehandlingsreglene i § 5-7 følges, skal protokollen undertegnes av styrets leder (før eventuelle endringer i styret).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C4" w:rsidRDefault="008F04C4" w:rsidP="00EF0E0C">
    <w:pPr>
      <w:pStyle w:val="Toppteks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C4" w:rsidRPr="00963321" w:rsidRDefault="008F04C4" w:rsidP="002D4644">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94B00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C8EDC8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FFB08D16"/>
    <w:lvl w:ilvl="0">
      <w:start w:val="1"/>
      <w:numFmt w:val="decimal"/>
      <w:pStyle w:val="Nummerertliste3"/>
      <w:lvlText w:val="%1."/>
      <w:lvlJc w:val="left"/>
      <w:pPr>
        <w:tabs>
          <w:tab w:val="num" w:pos="926"/>
        </w:tabs>
        <w:ind w:left="926" w:hanging="360"/>
      </w:pPr>
    </w:lvl>
  </w:abstractNum>
  <w:abstractNum w:abstractNumId="3" w15:restartNumberingAfterBreak="0">
    <w:nsid w:val="FFFFFF80"/>
    <w:multiLevelType w:val="singleLevel"/>
    <w:tmpl w:val="4822B822"/>
    <w:lvl w:ilvl="0">
      <w:start w:val="1"/>
      <w:numFmt w:val="bullet"/>
      <w:pStyle w:val="Punktliste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2D0821E"/>
    <w:lvl w:ilvl="0">
      <w:start w:val="1"/>
      <w:numFmt w:val="bullet"/>
      <w:pStyle w:val="Punktliste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6FE24F2"/>
    <w:lvl w:ilvl="0">
      <w:start w:val="1"/>
      <w:numFmt w:val="bullet"/>
      <w:pStyle w:val="Punktliste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5422432"/>
    <w:lvl w:ilvl="0">
      <w:start w:val="1"/>
      <w:numFmt w:val="bullet"/>
      <w:pStyle w:val="Punktliste2"/>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CECE6B28"/>
    <w:lvl w:ilvl="0">
      <w:start w:val="1"/>
      <w:numFmt w:val="bullet"/>
      <w:pStyle w:val="Punktliste"/>
      <w:lvlText w:val=""/>
      <w:lvlJc w:val="left"/>
      <w:pPr>
        <w:tabs>
          <w:tab w:val="num" w:pos="360"/>
        </w:tabs>
        <w:ind w:left="360" w:hanging="360"/>
      </w:pPr>
      <w:rPr>
        <w:rFonts w:ascii="Symbol" w:hAnsi="Symbol" w:hint="default"/>
      </w:rPr>
    </w:lvl>
  </w:abstractNum>
  <w:abstractNum w:abstractNumId="8" w15:restartNumberingAfterBreak="0">
    <w:nsid w:val="0727189D"/>
    <w:multiLevelType w:val="multilevel"/>
    <w:tmpl w:val="690C47E8"/>
    <w:styleLink w:val="BAHRPunkter"/>
    <w:lvl w:ilvl="0">
      <w:start w:val="1"/>
      <w:numFmt w:val="bullet"/>
      <w:lvlText w:val="•"/>
      <w:lvlJc w:val="left"/>
      <w:pPr>
        <w:tabs>
          <w:tab w:val="num" w:pos="1418"/>
        </w:tabs>
        <w:ind w:left="1418" w:hanging="794"/>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24565D"/>
    <w:multiLevelType w:val="multilevel"/>
    <w:tmpl w:val="690C47E8"/>
    <w:numStyleLink w:val="BAHRPunkter"/>
  </w:abstractNum>
  <w:abstractNum w:abstractNumId="10" w15:restartNumberingAfterBreak="0">
    <w:nsid w:val="0A2F6E3B"/>
    <w:multiLevelType w:val="multilevel"/>
    <w:tmpl w:val="B2BA0308"/>
    <w:styleLink w:val="MEGLERVedleggNummereringsrekkeflge"/>
    <w:lvl w:ilvl="0">
      <w:start w:val="1"/>
      <w:numFmt w:val="decimal"/>
      <w:suff w:val="nothing"/>
      <w:lvlText w:val="VEDLEGG %1"/>
      <w:lvlJc w:val="left"/>
      <w:pPr>
        <w:ind w:left="0" w:firstLine="0"/>
      </w:pPr>
      <w:rPr>
        <w:rFonts w:asciiTheme="minorHAnsi" w:hAnsiTheme="minorHAnsi" w:hint="default"/>
        <w:b/>
        <w:i w:val="0"/>
        <w:caps/>
        <w:sz w:val="21"/>
        <w:szCs w:val="21"/>
      </w:rPr>
    </w:lvl>
    <w:lvl w:ilvl="1">
      <w:start w:val="1"/>
      <w:numFmt w:val="upperRoman"/>
      <w:suff w:val="nothing"/>
      <w:lvlText w:val="Del %2"/>
      <w:lvlJc w:val="left"/>
      <w:pPr>
        <w:ind w:left="0" w:firstLine="0"/>
      </w:pPr>
      <w:rPr>
        <w:rFonts w:hint="default"/>
        <w:b/>
        <w:i w:val="0"/>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5."/>
      <w:lvlJc w:val="left"/>
      <w:pPr>
        <w:tabs>
          <w:tab w:val="num" w:pos="794"/>
        </w:tabs>
        <w:ind w:left="794" w:hanging="794"/>
      </w:pPr>
      <w:rPr>
        <w:rFonts w:hint="default"/>
      </w:rPr>
    </w:lvl>
    <w:lvl w:ilvl="5">
      <w:start w:val="1"/>
      <w:numFmt w:val="lowerLetter"/>
      <w:lvlText w:val="(%6)"/>
      <w:lvlJc w:val="left"/>
      <w:pPr>
        <w:tabs>
          <w:tab w:val="num" w:pos="1361"/>
        </w:tabs>
        <w:ind w:left="1361" w:hanging="567"/>
      </w:pPr>
      <w:rPr>
        <w:rFonts w:hint="default"/>
      </w:rPr>
    </w:lvl>
    <w:lvl w:ilvl="6">
      <w:start w:val="1"/>
      <w:numFmt w:val="lowerRoman"/>
      <w:lvlText w:val="(%7)"/>
      <w:lvlJc w:val="left"/>
      <w:pPr>
        <w:tabs>
          <w:tab w:val="num" w:pos="1928"/>
        </w:tabs>
        <w:ind w:left="1928" w:hanging="567"/>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1" w15:restartNumberingAfterBreak="0">
    <w:nsid w:val="0A5F0E21"/>
    <w:multiLevelType w:val="multilevel"/>
    <w:tmpl w:val="44B09B52"/>
    <w:numStyleLink w:val="MEGLERPunktliste"/>
  </w:abstractNum>
  <w:abstractNum w:abstractNumId="12" w15:restartNumberingAfterBreak="0">
    <w:nsid w:val="0ABE5BBF"/>
    <w:multiLevelType w:val="multilevel"/>
    <w:tmpl w:val="9DE00C20"/>
    <w:styleLink w:val="MEGLERNummereringsrekkeflge"/>
    <w:lvl w:ilvl="0">
      <w:start w:val="1"/>
      <w:numFmt w:val="decimal"/>
      <w:pStyle w:val="MEGLEROverskrift1"/>
      <w:lvlText w:val="%1."/>
      <w:lvlJc w:val="left"/>
      <w:pPr>
        <w:tabs>
          <w:tab w:val="num" w:pos="794"/>
        </w:tabs>
        <w:ind w:left="794" w:hanging="794"/>
      </w:pPr>
      <w:rPr>
        <w:rFonts w:hint="default"/>
      </w:rPr>
    </w:lvl>
    <w:lvl w:ilvl="1">
      <w:start w:val="1"/>
      <w:numFmt w:val="decimal"/>
      <w:pStyle w:val="MEGLEROverskrift2"/>
      <w:lvlText w:val="%1.%2"/>
      <w:lvlJc w:val="left"/>
      <w:pPr>
        <w:tabs>
          <w:tab w:val="num" w:pos="794"/>
        </w:tabs>
        <w:ind w:left="794" w:hanging="794"/>
      </w:pPr>
      <w:rPr>
        <w:rFonts w:hint="default"/>
      </w:rPr>
    </w:lvl>
    <w:lvl w:ilvl="2">
      <w:start w:val="1"/>
      <w:numFmt w:val="decimal"/>
      <w:pStyle w:val="MEGLEROverskrift3"/>
      <w:lvlText w:val="%1.%2.%3"/>
      <w:lvlJc w:val="left"/>
      <w:pPr>
        <w:tabs>
          <w:tab w:val="num" w:pos="794"/>
        </w:tabs>
        <w:ind w:left="794" w:hanging="794"/>
      </w:pPr>
      <w:rPr>
        <w:rFonts w:hint="default"/>
      </w:rPr>
    </w:lvl>
    <w:lvl w:ilvl="3">
      <w:start w:val="1"/>
      <w:numFmt w:val="lowerLetter"/>
      <w:pStyle w:val="MEGLERNummerertbokstav"/>
      <w:lvlText w:val="(%4)"/>
      <w:lvlJc w:val="left"/>
      <w:pPr>
        <w:tabs>
          <w:tab w:val="num" w:pos="1361"/>
        </w:tabs>
        <w:ind w:left="1361" w:hanging="567"/>
      </w:pPr>
      <w:rPr>
        <w:rFonts w:hint="default"/>
      </w:rPr>
    </w:lvl>
    <w:lvl w:ilvl="4">
      <w:start w:val="1"/>
      <w:numFmt w:val="lowerRoman"/>
      <w:pStyle w:val="MEGLERNummerertromertall"/>
      <w:lvlText w:val="(%5)"/>
      <w:lvlJc w:val="left"/>
      <w:pPr>
        <w:tabs>
          <w:tab w:val="num" w:pos="1928"/>
        </w:tabs>
        <w:ind w:left="1928" w:hanging="567"/>
      </w:pPr>
      <w:rPr>
        <w:rFonts w:hint="default"/>
      </w:rPr>
    </w:lvl>
    <w:lvl w:ilvl="5">
      <w:start w:val="1"/>
      <w:numFmt w:val="decimal"/>
      <w:pStyle w:val="MEGLERNummererttall"/>
      <w:lvlText w:val="(%6)"/>
      <w:lvlJc w:val="left"/>
      <w:pPr>
        <w:tabs>
          <w:tab w:val="num" w:pos="2495"/>
        </w:tabs>
        <w:ind w:left="2495"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B1B44C6"/>
    <w:multiLevelType w:val="multilevel"/>
    <w:tmpl w:val="B7CCBF06"/>
    <w:styleLink w:val="BAHRDefinitions"/>
    <w:lvl w:ilvl="0">
      <w:start w:val="1"/>
      <w:numFmt w:val="none"/>
      <w:pStyle w:val="BAHRDefinitionsbodytext"/>
      <w:lvlText w:val=""/>
      <w:lvlJc w:val="left"/>
      <w:pPr>
        <w:tabs>
          <w:tab w:val="num" w:pos="578"/>
        </w:tabs>
        <w:ind w:left="578" w:firstLine="0"/>
      </w:pPr>
      <w:rPr>
        <w:rFonts w:hint="default"/>
      </w:rPr>
    </w:lvl>
    <w:lvl w:ilvl="1">
      <w:start w:val="1"/>
      <w:numFmt w:val="lowerLetter"/>
      <w:pStyle w:val="BAHRDefinitions1"/>
      <w:lvlText w:val="%1(%2)"/>
      <w:lvlJc w:val="left"/>
      <w:pPr>
        <w:tabs>
          <w:tab w:val="num" w:pos="1372"/>
        </w:tabs>
        <w:ind w:left="1372" w:hanging="794"/>
      </w:pPr>
      <w:rPr>
        <w:rFonts w:hint="default"/>
      </w:rPr>
    </w:lvl>
    <w:lvl w:ilvl="2">
      <w:start w:val="1"/>
      <w:numFmt w:val="lowerRoman"/>
      <w:pStyle w:val="BAHRDefinitions2"/>
      <w:lvlText w:val="%1(%3)"/>
      <w:lvlJc w:val="left"/>
      <w:pPr>
        <w:tabs>
          <w:tab w:val="num" w:pos="1928"/>
        </w:tabs>
        <w:ind w:left="1928" w:hanging="510"/>
      </w:pPr>
      <w:rPr>
        <w:rFonts w:hint="default"/>
      </w:rPr>
    </w:lvl>
    <w:lvl w:ilvl="3">
      <w:start w:val="1"/>
      <w:numFmt w:val="decimal"/>
      <w:lvlText w:val="%1"/>
      <w:lvlJc w:val="left"/>
      <w:pPr>
        <w:ind w:left="0" w:firstLine="0"/>
      </w:pPr>
      <w:rPr>
        <w:rFonts w:hint="default"/>
      </w:rPr>
    </w:lvl>
    <w:lvl w:ilvl="4">
      <w:start w:val="1"/>
      <w:numFmt w:val="decimal"/>
      <w:lvlText w:val="%1"/>
      <w:lvlJc w:val="left"/>
      <w:pPr>
        <w:ind w:left="0" w:firstLine="0"/>
      </w:pPr>
      <w:rPr>
        <w:rFonts w:hint="default"/>
      </w:rPr>
    </w:lvl>
    <w:lvl w:ilvl="5">
      <w:start w:val="1"/>
      <w:numFmt w:val="decimal"/>
      <w:lvlText w:val="%1"/>
      <w:lvlJc w:val="left"/>
      <w:pPr>
        <w:ind w:left="0" w:firstLine="0"/>
      </w:pPr>
      <w:rPr>
        <w:rFonts w:hint="default"/>
      </w:rPr>
    </w:lvl>
    <w:lvl w:ilvl="6">
      <w:start w:val="1"/>
      <w:numFmt w:val="decimal"/>
      <w:lvlText w:val="%1"/>
      <w:lvlJc w:val="left"/>
      <w:pPr>
        <w:ind w:left="0" w:firstLine="0"/>
      </w:pPr>
      <w:rPr>
        <w:rFonts w:hint="default"/>
      </w:rPr>
    </w:lvl>
    <w:lvl w:ilvl="7">
      <w:start w:val="1"/>
      <w:numFmt w:val="decimal"/>
      <w:lvlText w:val="%1"/>
      <w:lvlJc w:val="left"/>
      <w:pPr>
        <w:ind w:left="0" w:firstLine="0"/>
      </w:pPr>
      <w:rPr>
        <w:rFonts w:hint="default"/>
      </w:rPr>
    </w:lvl>
    <w:lvl w:ilvl="8">
      <w:start w:val="1"/>
      <w:numFmt w:val="decimal"/>
      <w:lvlText w:val="%1"/>
      <w:lvlJc w:val="left"/>
      <w:pPr>
        <w:ind w:left="0" w:firstLine="0"/>
      </w:pPr>
      <w:rPr>
        <w:rFonts w:hint="default"/>
      </w:rPr>
    </w:lvl>
  </w:abstractNum>
  <w:abstractNum w:abstractNumId="14" w15:restartNumberingAfterBreak="0">
    <w:nsid w:val="0CB106E1"/>
    <w:multiLevelType w:val="multilevel"/>
    <w:tmpl w:val="BC28D97A"/>
    <w:styleLink w:val="BAHRBilag"/>
    <w:lvl w:ilvl="0">
      <w:start w:val="1"/>
      <w:numFmt w:val="decimal"/>
      <w:suff w:val="nothing"/>
      <w:lvlText w:val="Bilag %1"/>
      <w:lvlJc w:val="left"/>
      <w:pPr>
        <w:ind w:left="360" w:hanging="360"/>
      </w:pPr>
      <w:rPr>
        <w:rFonts w:hint="default"/>
        <w:b/>
        <w:i w:val="0"/>
      </w:rPr>
    </w:lvl>
    <w:lvl w:ilvl="1">
      <w:start w:val="1"/>
      <w:numFmt w:val="decimal"/>
      <w:lvlText w:val="%2."/>
      <w:lvlJc w:val="left"/>
      <w:pPr>
        <w:tabs>
          <w:tab w:val="num" w:pos="737"/>
        </w:tabs>
        <w:ind w:left="737" w:hanging="737"/>
      </w:pPr>
      <w:rPr>
        <w:rFonts w:hint="default"/>
      </w:rPr>
    </w:lvl>
    <w:lvl w:ilvl="2">
      <w:start w:val="1"/>
      <w:numFmt w:val="decimal"/>
      <w:lvlText w:val="%1.%3."/>
      <w:lvlJc w:val="left"/>
      <w:pPr>
        <w:tabs>
          <w:tab w:val="num" w:pos="737"/>
        </w:tabs>
        <w:ind w:left="737" w:hanging="737"/>
      </w:pPr>
      <w:rPr>
        <w:rFonts w:hint="default"/>
      </w:rPr>
    </w:lvl>
    <w:lvl w:ilvl="3">
      <w:start w:val="1"/>
      <w:numFmt w:val="decimal"/>
      <w:lvlText w:val="%4."/>
      <w:lvlJc w:val="left"/>
      <w:pPr>
        <w:tabs>
          <w:tab w:val="num" w:pos="737"/>
        </w:tabs>
        <w:ind w:left="737" w:hanging="73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07769FC"/>
    <w:multiLevelType w:val="multilevel"/>
    <w:tmpl w:val="91DE64CC"/>
    <w:styleLink w:val="OPPGJRNummereringsrekkeflge"/>
    <w:lvl w:ilvl="0">
      <w:start w:val="1"/>
      <w:numFmt w:val="decimal"/>
      <w:pStyle w:val="OPPGJROverskrift1"/>
      <w:lvlText w:val="%1"/>
      <w:lvlJc w:val="left"/>
      <w:pPr>
        <w:tabs>
          <w:tab w:val="num" w:pos="794"/>
        </w:tabs>
        <w:ind w:left="794" w:hanging="794"/>
      </w:pPr>
      <w:rPr>
        <w:rFonts w:hint="default"/>
      </w:rPr>
    </w:lvl>
    <w:lvl w:ilvl="1">
      <w:start w:val="1"/>
      <w:numFmt w:val="decimal"/>
      <w:pStyle w:val="OPPGJROverskrift2"/>
      <w:lvlText w:val="%1.%2"/>
      <w:lvlJc w:val="left"/>
      <w:pPr>
        <w:tabs>
          <w:tab w:val="num" w:pos="794"/>
        </w:tabs>
        <w:ind w:left="794" w:hanging="794"/>
      </w:pPr>
      <w:rPr>
        <w:rFonts w:hint="default"/>
      </w:rPr>
    </w:lvl>
    <w:lvl w:ilvl="2">
      <w:start w:val="1"/>
      <w:numFmt w:val="decimal"/>
      <w:pStyle w:val="OPPGJROverskrift3"/>
      <w:lvlText w:val="%1.%2.%3"/>
      <w:lvlJc w:val="left"/>
      <w:pPr>
        <w:tabs>
          <w:tab w:val="num" w:pos="794"/>
        </w:tabs>
        <w:ind w:left="794" w:hanging="794"/>
      </w:pPr>
      <w:rPr>
        <w:rFonts w:hint="default"/>
      </w:rPr>
    </w:lvl>
    <w:lvl w:ilvl="3">
      <w:start w:val="1"/>
      <w:numFmt w:val="lowerLetter"/>
      <w:pStyle w:val="OPPGJRNummerertbokstav"/>
      <w:lvlText w:val="(%4)"/>
      <w:lvlJc w:val="left"/>
      <w:pPr>
        <w:tabs>
          <w:tab w:val="num" w:pos="794"/>
        </w:tabs>
        <w:ind w:left="794" w:hanging="794"/>
      </w:pPr>
      <w:rPr>
        <w:rFonts w:hint="default"/>
      </w:rPr>
    </w:lvl>
    <w:lvl w:ilvl="4">
      <w:start w:val="1"/>
      <w:numFmt w:val="lowerRoman"/>
      <w:pStyle w:val="OPPGJRNummerertromertall"/>
      <w:lvlText w:val="(%5)"/>
      <w:lvlJc w:val="left"/>
      <w:pPr>
        <w:tabs>
          <w:tab w:val="num" w:pos="1361"/>
        </w:tabs>
        <w:ind w:left="1361" w:hanging="567"/>
      </w:pPr>
      <w:rPr>
        <w:rFonts w:hint="default"/>
      </w:rPr>
    </w:lvl>
    <w:lvl w:ilvl="5">
      <w:start w:val="1"/>
      <w:numFmt w:val="decimal"/>
      <w:pStyle w:val="OPPGJRNummererttall"/>
      <w:lvlText w:val="(%6)"/>
      <w:lvlJc w:val="left"/>
      <w:pPr>
        <w:tabs>
          <w:tab w:val="num" w:pos="1928"/>
        </w:tabs>
        <w:ind w:left="192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1E81EB1"/>
    <w:multiLevelType w:val="multilevel"/>
    <w:tmpl w:val="BC28D97A"/>
    <w:numStyleLink w:val="BAHRBilag"/>
  </w:abstractNum>
  <w:abstractNum w:abstractNumId="17" w15:restartNumberingAfterBreak="0">
    <w:nsid w:val="179148DF"/>
    <w:multiLevelType w:val="hybridMultilevel"/>
    <w:tmpl w:val="939C2CC6"/>
    <w:lvl w:ilvl="0" w:tplc="13B0A130">
      <w:start w:val="1"/>
      <w:numFmt w:val="decimal"/>
      <w:pStyle w:val="MEGLERNummerertvedleggs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19BE52A5"/>
    <w:multiLevelType w:val="multilevel"/>
    <w:tmpl w:val="5072B1B8"/>
    <w:styleLink w:val="BAHRSchedules"/>
    <w:lvl w:ilvl="0">
      <w:start w:val="1"/>
      <w:numFmt w:val="decimal"/>
      <w:suff w:val="nothing"/>
      <w:lvlText w:val="VEDLEGG %1"/>
      <w:lvlJc w:val="left"/>
      <w:pPr>
        <w:ind w:left="0" w:firstLine="0"/>
      </w:pPr>
      <w:rPr>
        <w:rFonts w:asciiTheme="minorHAnsi" w:hAnsiTheme="minorHAnsi" w:hint="default"/>
        <w:b/>
        <w:i w:val="0"/>
        <w:caps/>
        <w:sz w:val="21"/>
        <w:szCs w:val="21"/>
      </w:rPr>
    </w:lvl>
    <w:lvl w:ilvl="1">
      <w:start w:val="1"/>
      <w:numFmt w:val="upperRoman"/>
      <w:suff w:val="nothing"/>
      <w:lvlText w:val="Del %2"/>
      <w:lvlJc w:val="left"/>
      <w:pPr>
        <w:ind w:left="0" w:firstLine="0"/>
      </w:pPr>
      <w:rPr>
        <w:rFonts w:hint="default"/>
        <w:b/>
        <w:i w:val="0"/>
      </w:rPr>
    </w:lvl>
    <w:lvl w:ilvl="2">
      <w:start w:val="1"/>
      <w:numFmt w:val="decimal"/>
      <w:lvlText w:val="%3"/>
      <w:lvlJc w:val="left"/>
      <w:pPr>
        <w:tabs>
          <w:tab w:val="num" w:pos="624"/>
        </w:tabs>
        <w:ind w:left="624" w:hanging="624"/>
      </w:pPr>
      <w:rPr>
        <w:rFonts w:hint="default"/>
      </w:rPr>
    </w:lvl>
    <w:lvl w:ilvl="3">
      <w:start w:val="1"/>
      <w:numFmt w:val="decimal"/>
      <w:lvlText w:val="%3.%4"/>
      <w:lvlJc w:val="left"/>
      <w:pPr>
        <w:tabs>
          <w:tab w:val="num" w:pos="624"/>
        </w:tabs>
        <w:ind w:left="624" w:hanging="624"/>
      </w:pPr>
      <w:rPr>
        <w:rFonts w:hint="default"/>
      </w:rPr>
    </w:lvl>
    <w:lvl w:ilvl="4">
      <w:start w:val="1"/>
      <w:numFmt w:val="decimal"/>
      <w:lvlText w:val="%5."/>
      <w:lvlJc w:val="left"/>
      <w:pPr>
        <w:tabs>
          <w:tab w:val="num" w:pos="624"/>
        </w:tabs>
        <w:ind w:left="624" w:hanging="624"/>
      </w:pPr>
      <w:rPr>
        <w:rFonts w:hint="default"/>
      </w:rPr>
    </w:lvl>
    <w:lvl w:ilvl="5">
      <w:start w:val="1"/>
      <w:numFmt w:val="lowerLetter"/>
      <w:lvlText w:val="(%6)"/>
      <w:lvlJc w:val="left"/>
      <w:pPr>
        <w:tabs>
          <w:tab w:val="num" w:pos="1418"/>
        </w:tabs>
        <w:ind w:left="1418" w:hanging="794"/>
      </w:pPr>
      <w:rPr>
        <w:rFonts w:hint="default"/>
      </w:rPr>
    </w:lvl>
    <w:lvl w:ilvl="6">
      <w:start w:val="1"/>
      <w:numFmt w:val="lowerRoman"/>
      <w:lvlText w:val="(%7)"/>
      <w:lvlJc w:val="left"/>
      <w:pPr>
        <w:tabs>
          <w:tab w:val="num" w:pos="1928"/>
        </w:tabs>
        <w:ind w:left="1928" w:hanging="51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9" w15:restartNumberingAfterBreak="0">
    <w:nsid w:val="1EEB63B4"/>
    <w:multiLevelType w:val="multilevel"/>
    <w:tmpl w:val="F8C4024A"/>
    <w:styleLink w:val="OPPGJRBilagNummereringsrekkeflge"/>
    <w:lvl w:ilvl="0">
      <w:start w:val="1"/>
      <w:numFmt w:val="decimal"/>
      <w:suff w:val="space"/>
      <w:lvlText w:val="Bilag %1"/>
      <w:lvlJc w:val="left"/>
      <w:pPr>
        <w:ind w:left="0" w:firstLine="0"/>
      </w:pPr>
      <w:rPr>
        <w:rFonts w:hint="default"/>
      </w:rPr>
    </w:lvl>
    <w:lvl w:ilvl="1">
      <w:start w:val="1"/>
      <w:numFmt w:val="decimal"/>
      <w:pStyle w:val="OPPGJRBilagoverskrift1"/>
      <w:lvlText w:val="%2."/>
      <w:lvlJc w:val="left"/>
      <w:pPr>
        <w:tabs>
          <w:tab w:val="num" w:pos="794"/>
        </w:tabs>
        <w:ind w:left="794" w:hanging="794"/>
      </w:pPr>
      <w:rPr>
        <w:rFonts w:hint="default"/>
      </w:rPr>
    </w:lvl>
    <w:lvl w:ilvl="2">
      <w:start w:val="1"/>
      <w:numFmt w:val="decimal"/>
      <w:pStyle w:val="OPPGJRBilagoverskrift2"/>
      <w:lvlText w:val="%1.%3"/>
      <w:lvlJc w:val="left"/>
      <w:pPr>
        <w:tabs>
          <w:tab w:val="num" w:pos="794"/>
        </w:tabs>
        <w:ind w:left="794" w:hanging="794"/>
      </w:pPr>
      <w:rPr>
        <w:rFonts w:hint="default"/>
      </w:rPr>
    </w:lvl>
    <w:lvl w:ilvl="3">
      <w:start w:val="1"/>
      <w:numFmt w:val="decimal"/>
      <w:lvlText w:val="%4."/>
      <w:lvlJc w:val="left"/>
      <w:pPr>
        <w:tabs>
          <w:tab w:val="num" w:pos="794"/>
        </w:tabs>
        <w:ind w:left="794" w:hanging="794"/>
      </w:pPr>
      <w:rPr>
        <w:rFonts w:hint="default"/>
      </w:rPr>
    </w:lvl>
    <w:lvl w:ilvl="4">
      <w:start w:val="1"/>
      <w:numFmt w:val="lowerLetter"/>
      <w:lvlText w:val="(%5)"/>
      <w:lvlJc w:val="left"/>
      <w:pPr>
        <w:tabs>
          <w:tab w:val="num" w:pos="794"/>
        </w:tabs>
        <w:ind w:left="794" w:firstLine="0"/>
      </w:pPr>
      <w:rPr>
        <w:rFonts w:hint="default"/>
      </w:rPr>
    </w:lvl>
    <w:lvl w:ilvl="5">
      <w:start w:val="1"/>
      <w:numFmt w:val="lowerRoman"/>
      <w:lvlText w:val="(%6)"/>
      <w:lvlJc w:val="left"/>
      <w:pPr>
        <w:tabs>
          <w:tab w:val="num" w:pos="1928"/>
        </w:tabs>
        <w:ind w:left="1928" w:hanging="567"/>
      </w:pPr>
      <w:rPr>
        <w:rFonts w:hint="default"/>
      </w:rPr>
    </w:lvl>
    <w:lvl w:ilvl="6">
      <w:start w:val="1"/>
      <w:numFmt w:val="decimal"/>
      <w:lvlText w:val="(%7)"/>
      <w:lvlJc w:val="left"/>
      <w:pPr>
        <w:tabs>
          <w:tab w:val="num" w:pos="2495"/>
        </w:tabs>
        <w:ind w:left="2495" w:hanging="567"/>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20AC29BB"/>
    <w:multiLevelType w:val="multilevel"/>
    <w:tmpl w:val="F8C4024A"/>
    <w:numStyleLink w:val="OPPGJRBilagNummereringsrekkeflge"/>
  </w:abstractNum>
  <w:abstractNum w:abstractNumId="21" w15:restartNumberingAfterBreak="0">
    <w:nsid w:val="20E2349A"/>
    <w:multiLevelType w:val="multilevel"/>
    <w:tmpl w:val="91DE64CC"/>
    <w:numStyleLink w:val="OPPGJRNummereringsrekkeflge"/>
  </w:abstractNum>
  <w:abstractNum w:abstractNumId="22" w15:restartNumberingAfterBreak="0">
    <w:nsid w:val="354007E8"/>
    <w:multiLevelType w:val="hybridMultilevel"/>
    <w:tmpl w:val="7C1EFBE8"/>
    <w:lvl w:ilvl="0" w:tplc="903A9A7C">
      <w:start w:val="1"/>
      <w:numFmt w:val="decimal"/>
      <w:pStyle w:val="Tabellnr"/>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3" w15:restartNumberingAfterBreak="0">
    <w:nsid w:val="376E4431"/>
    <w:multiLevelType w:val="hybridMultilevel"/>
    <w:tmpl w:val="BF188276"/>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4" w15:restartNumberingAfterBreak="0">
    <w:nsid w:val="383D2933"/>
    <w:multiLevelType w:val="multilevel"/>
    <w:tmpl w:val="44B09B52"/>
    <w:styleLink w:val="MEGLERPunktliste"/>
    <w:lvl w:ilvl="0">
      <w:start w:val="1"/>
      <w:numFmt w:val="bullet"/>
      <w:pStyle w:val="MEGLERPunkt1"/>
      <w:lvlText w:val=""/>
      <w:lvlJc w:val="left"/>
      <w:pPr>
        <w:tabs>
          <w:tab w:val="num" w:pos="794"/>
        </w:tabs>
        <w:ind w:left="794" w:hanging="794"/>
      </w:pPr>
      <w:rPr>
        <w:rFonts w:ascii="Symbol" w:hAnsi="Symbol" w:hint="default"/>
        <w:color w:val="auto"/>
      </w:rPr>
    </w:lvl>
    <w:lvl w:ilvl="1">
      <w:start w:val="1"/>
      <w:numFmt w:val="bullet"/>
      <w:pStyle w:val="MEGLERPunkt2"/>
      <w:lvlText w:val=""/>
      <w:lvlJc w:val="left"/>
      <w:pPr>
        <w:tabs>
          <w:tab w:val="num" w:pos="1361"/>
        </w:tabs>
        <w:ind w:left="1361" w:hanging="567"/>
      </w:pPr>
      <w:rPr>
        <w:rFonts w:ascii="Symbol" w:hAnsi="Symbol" w:hint="default"/>
        <w:color w:val="auto"/>
      </w:rPr>
    </w:lvl>
    <w:lvl w:ilvl="2">
      <w:start w:val="1"/>
      <w:numFmt w:val="bullet"/>
      <w:pStyle w:val="MEGLERPunkt3"/>
      <w:lvlText w:val=""/>
      <w:lvlJc w:val="left"/>
      <w:pPr>
        <w:tabs>
          <w:tab w:val="num" w:pos="1928"/>
        </w:tabs>
        <w:ind w:left="1928" w:hanging="567"/>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531D41C7"/>
    <w:multiLevelType w:val="multilevel"/>
    <w:tmpl w:val="DD2A4F7E"/>
    <w:styleLink w:val="BAHRHeadings"/>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624"/>
        </w:tabs>
        <w:ind w:left="624" w:hanging="624"/>
      </w:pPr>
      <w:rPr>
        <w:rFonts w:hint="default"/>
      </w:rPr>
    </w:lvl>
    <w:lvl w:ilvl="3">
      <w:start w:val="1"/>
      <w:numFmt w:val="lowerLetter"/>
      <w:lvlText w:val="(%4)"/>
      <w:lvlJc w:val="left"/>
      <w:pPr>
        <w:tabs>
          <w:tab w:val="num" w:pos="1418"/>
        </w:tabs>
        <w:ind w:left="1418" w:hanging="794"/>
      </w:pPr>
      <w:rPr>
        <w:rFonts w:hint="default"/>
      </w:rPr>
    </w:lvl>
    <w:lvl w:ilvl="4">
      <w:start w:val="1"/>
      <w:numFmt w:val="lowerRoman"/>
      <w:lvlText w:val="(%5)"/>
      <w:lvlJc w:val="left"/>
      <w:pPr>
        <w:tabs>
          <w:tab w:val="num" w:pos="1928"/>
        </w:tabs>
        <w:ind w:left="1928" w:hanging="510"/>
      </w:pPr>
      <w:rPr>
        <w:rFonts w:hint="default"/>
      </w:rPr>
    </w:lvl>
    <w:lvl w:ilvl="5">
      <w:start w:val="1"/>
      <w:numFmt w:val="upperLetter"/>
      <w:lvlText w:val="(%6)"/>
      <w:lvlJc w:val="left"/>
      <w:pPr>
        <w:ind w:left="2438" w:hanging="510"/>
      </w:pPr>
      <w:rPr>
        <w:rFonts w:hint="default"/>
      </w:rPr>
    </w:lvl>
    <w:lvl w:ilvl="6">
      <w:start w:val="1"/>
      <w:numFmt w:val="decimal"/>
      <w:lvlText w:val="(%7)"/>
      <w:lvlJc w:val="left"/>
      <w:pPr>
        <w:ind w:left="2948" w:hanging="510"/>
      </w:pPr>
      <w:rPr>
        <w:rFonts w:hint="default"/>
      </w:rPr>
    </w:lvl>
    <w:lvl w:ilvl="7">
      <w:start w:val="1"/>
      <w:numFmt w:val="lowerLetter"/>
      <w:lvlText w:val="(%8)"/>
      <w:lvlJc w:val="left"/>
      <w:pPr>
        <w:tabs>
          <w:tab w:val="num" w:pos="2948"/>
        </w:tabs>
        <w:ind w:left="3459" w:hanging="511"/>
      </w:pPr>
      <w:rPr>
        <w:rFonts w:hint="default"/>
      </w:rPr>
    </w:lvl>
    <w:lvl w:ilvl="8">
      <w:start w:val="1"/>
      <w:numFmt w:val="none"/>
      <w:lvlText w:val=""/>
      <w:lvlJc w:val="left"/>
      <w:pPr>
        <w:ind w:left="0" w:firstLine="0"/>
      </w:pPr>
      <w:rPr>
        <w:rFonts w:hint="default"/>
      </w:rPr>
    </w:lvl>
  </w:abstractNum>
  <w:abstractNum w:abstractNumId="26" w15:restartNumberingAfterBreak="0">
    <w:nsid w:val="56D5730B"/>
    <w:multiLevelType w:val="multilevel"/>
    <w:tmpl w:val="9DE00C20"/>
    <w:numStyleLink w:val="MEGLERNummereringsrekkeflge"/>
  </w:abstractNum>
  <w:abstractNum w:abstractNumId="27" w15:restartNumberingAfterBreak="0">
    <w:nsid w:val="5DCF16F3"/>
    <w:multiLevelType w:val="multilevel"/>
    <w:tmpl w:val="B7CCBF06"/>
    <w:numStyleLink w:val="BAHRDefinitions"/>
  </w:abstractNum>
  <w:abstractNum w:abstractNumId="28" w15:restartNumberingAfterBreak="0">
    <w:nsid w:val="5F8B1326"/>
    <w:multiLevelType w:val="multilevel"/>
    <w:tmpl w:val="FA32D51C"/>
    <w:lvl w:ilvl="0">
      <w:start w:val="1"/>
      <w:numFmt w:val="decimal"/>
      <w:pStyle w:val="OPPGJRBilagnummer"/>
      <w:suff w:val="nothing"/>
      <w:lvlText w:val="Bilag %1"/>
      <w:lvlJc w:val="left"/>
      <w:pPr>
        <w:ind w:left="0" w:firstLine="0"/>
      </w:pPr>
      <w:rPr>
        <w:rFonts w:hint="default"/>
        <w:b/>
        <w:i w:val="0"/>
      </w:rPr>
    </w:lvl>
    <w:lvl w:ilvl="1">
      <w:start w:val="1"/>
      <w:numFmt w:val="decimal"/>
      <w:lvlText w:val="%2."/>
      <w:lvlJc w:val="left"/>
      <w:pPr>
        <w:tabs>
          <w:tab w:val="num" w:pos="737"/>
        </w:tabs>
        <w:ind w:left="737" w:hanging="737"/>
      </w:pPr>
      <w:rPr>
        <w:rFonts w:hint="default"/>
      </w:rPr>
    </w:lvl>
    <w:lvl w:ilvl="2">
      <w:start w:val="1"/>
      <w:numFmt w:val="decimal"/>
      <w:lvlText w:val="%1.%3."/>
      <w:lvlJc w:val="left"/>
      <w:pPr>
        <w:tabs>
          <w:tab w:val="num" w:pos="737"/>
        </w:tabs>
        <w:ind w:left="737" w:hanging="737"/>
      </w:pPr>
      <w:rPr>
        <w:rFonts w:hint="default"/>
      </w:rPr>
    </w:lvl>
    <w:lvl w:ilvl="3">
      <w:start w:val="1"/>
      <w:numFmt w:val="decimal"/>
      <w:lvlText w:val="%4."/>
      <w:lvlJc w:val="left"/>
      <w:pPr>
        <w:tabs>
          <w:tab w:val="num" w:pos="737"/>
        </w:tabs>
        <w:ind w:left="737" w:hanging="73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601C5812"/>
    <w:multiLevelType w:val="hybridMultilevel"/>
    <w:tmpl w:val="01B61CA2"/>
    <w:lvl w:ilvl="0" w:tplc="F06C2842">
      <w:start w:val="1"/>
      <w:numFmt w:val="decimal"/>
      <w:pStyle w:val="OPPGJRNummerertbilag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F876151"/>
    <w:multiLevelType w:val="multilevel"/>
    <w:tmpl w:val="4DE49E18"/>
    <w:lvl w:ilvl="0">
      <w:start w:val="7"/>
      <w:numFmt w:val="decimal"/>
      <w:pStyle w:val="MEGLERVedleggTittel"/>
      <w:suff w:val="nothing"/>
      <w:lvlText w:val="VEDLEGG %1"/>
      <w:lvlJc w:val="left"/>
      <w:pPr>
        <w:ind w:left="0" w:firstLine="0"/>
      </w:pPr>
      <w:rPr>
        <w:rFonts w:asciiTheme="minorHAnsi" w:hAnsiTheme="minorHAnsi" w:hint="default"/>
        <w:b/>
        <w:i w:val="0"/>
        <w:caps/>
        <w:sz w:val="21"/>
        <w:szCs w:val="21"/>
      </w:rPr>
    </w:lvl>
    <w:lvl w:ilvl="1">
      <w:start w:val="1"/>
      <w:numFmt w:val="upperRoman"/>
      <w:pStyle w:val="MEGLERVedleggDel"/>
      <w:suff w:val="nothing"/>
      <w:lvlText w:val="Del %2"/>
      <w:lvlJc w:val="left"/>
      <w:pPr>
        <w:ind w:left="0" w:firstLine="0"/>
      </w:pPr>
      <w:rPr>
        <w:rFonts w:hint="default"/>
        <w:b/>
        <w:i w:val="0"/>
      </w:rPr>
    </w:lvl>
    <w:lvl w:ilvl="2">
      <w:start w:val="1"/>
      <w:numFmt w:val="decimal"/>
      <w:pStyle w:val="MEGLERVedleggOverskrift1"/>
      <w:lvlText w:val="%3"/>
      <w:lvlJc w:val="left"/>
      <w:pPr>
        <w:tabs>
          <w:tab w:val="num" w:pos="794"/>
        </w:tabs>
        <w:ind w:left="794" w:hanging="794"/>
      </w:pPr>
      <w:rPr>
        <w:rFonts w:hint="default"/>
      </w:rPr>
    </w:lvl>
    <w:lvl w:ilvl="3">
      <w:start w:val="1"/>
      <w:numFmt w:val="decimal"/>
      <w:pStyle w:val="MEGLERVedleggOverskrift2"/>
      <w:lvlText w:val="%3.%4"/>
      <w:lvlJc w:val="left"/>
      <w:pPr>
        <w:tabs>
          <w:tab w:val="num" w:pos="794"/>
        </w:tabs>
        <w:ind w:left="794" w:hanging="794"/>
      </w:pPr>
      <w:rPr>
        <w:rFonts w:hint="default"/>
      </w:rPr>
    </w:lvl>
    <w:lvl w:ilvl="4">
      <w:start w:val="1"/>
      <w:numFmt w:val="decimal"/>
      <w:pStyle w:val="MEGLERVedleggNummerertavsnitt"/>
      <w:lvlText w:val="%5."/>
      <w:lvlJc w:val="left"/>
      <w:pPr>
        <w:tabs>
          <w:tab w:val="num" w:pos="794"/>
        </w:tabs>
        <w:ind w:left="794" w:hanging="794"/>
      </w:pPr>
      <w:rPr>
        <w:rFonts w:hint="default"/>
      </w:rPr>
    </w:lvl>
    <w:lvl w:ilvl="5">
      <w:start w:val="1"/>
      <w:numFmt w:val="lowerLetter"/>
      <w:pStyle w:val="MEGLERVedleggNummerertebokstav"/>
      <w:lvlText w:val="(%6)"/>
      <w:lvlJc w:val="left"/>
      <w:pPr>
        <w:tabs>
          <w:tab w:val="num" w:pos="1361"/>
        </w:tabs>
        <w:ind w:left="1361" w:hanging="567"/>
      </w:pPr>
      <w:rPr>
        <w:rFonts w:hint="default"/>
      </w:rPr>
    </w:lvl>
    <w:lvl w:ilvl="6">
      <w:start w:val="1"/>
      <w:numFmt w:val="lowerRoman"/>
      <w:pStyle w:val="MEGLERVedleggNummerertromertall"/>
      <w:lvlText w:val="(%7)"/>
      <w:lvlJc w:val="left"/>
      <w:pPr>
        <w:tabs>
          <w:tab w:val="num" w:pos="1928"/>
        </w:tabs>
        <w:ind w:left="1928" w:hanging="567"/>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1" w15:restartNumberingAfterBreak="0">
    <w:nsid w:val="71A35109"/>
    <w:multiLevelType w:val="hybridMultilevel"/>
    <w:tmpl w:val="988463D6"/>
    <w:lvl w:ilvl="0" w:tplc="85AA5D7C">
      <w:start w:val="1"/>
      <w:numFmt w:val="decimal"/>
      <w:pStyle w:val="BAHRWhereas1"/>
      <w:lvlText w:val="(%1)"/>
      <w:lvlJc w:val="left"/>
      <w:pPr>
        <w:tabs>
          <w:tab w:val="num" w:pos="624"/>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7321C40"/>
    <w:multiLevelType w:val="multilevel"/>
    <w:tmpl w:val="DD2A4F7E"/>
    <w:numStyleLink w:val="BAHRHeadings"/>
  </w:abstractNum>
  <w:abstractNum w:abstractNumId="33" w15:restartNumberingAfterBreak="0">
    <w:nsid w:val="78110494"/>
    <w:multiLevelType w:val="multilevel"/>
    <w:tmpl w:val="ADE4A5C4"/>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34" w15:restartNumberingAfterBreak="0">
    <w:nsid w:val="7CDA15D0"/>
    <w:multiLevelType w:val="hybridMultilevel"/>
    <w:tmpl w:val="BF76886C"/>
    <w:lvl w:ilvl="0" w:tplc="D024A8FA">
      <w:start w:val="1"/>
      <w:numFmt w:val="upperLetter"/>
      <w:lvlRestart w:val="0"/>
      <w:pStyle w:val="BAHRWhereasA"/>
      <w:lvlText w:val="(%1) "/>
      <w:lvlJc w:val="left"/>
      <w:pPr>
        <w:tabs>
          <w:tab w:val="num" w:pos="624"/>
        </w:tabs>
        <w:ind w:left="624" w:hanging="624"/>
      </w:pPr>
      <w:rPr>
        <w:rFonts w:ascii="Times New Roman" w:hAnsi="Times New Roman" w:cs="Times New Roman" w:hint="default"/>
        <w:b w:val="0"/>
        <w:i w:val="0"/>
        <w:sz w:val="22"/>
        <w:szCs w:val="22"/>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E2052CC"/>
    <w:multiLevelType w:val="multilevel"/>
    <w:tmpl w:val="814A6D08"/>
    <w:lvl w:ilvl="0">
      <w:start w:val="9"/>
      <w:numFmt w:val="decimal"/>
      <w:suff w:val="nothing"/>
      <w:lvlText w:val="VEDLEGG %1"/>
      <w:lvlJc w:val="left"/>
      <w:pPr>
        <w:ind w:left="0" w:firstLine="0"/>
      </w:pPr>
      <w:rPr>
        <w:rFonts w:asciiTheme="minorHAnsi" w:hAnsiTheme="minorHAnsi" w:hint="default"/>
        <w:b/>
        <w:i w:val="0"/>
        <w:caps/>
        <w:sz w:val="21"/>
        <w:szCs w:val="21"/>
      </w:rPr>
    </w:lvl>
    <w:lvl w:ilvl="1">
      <w:start w:val="1"/>
      <w:numFmt w:val="upperRoman"/>
      <w:suff w:val="nothing"/>
      <w:lvlText w:val="Del %2"/>
      <w:lvlJc w:val="left"/>
      <w:pPr>
        <w:ind w:left="0" w:firstLine="0"/>
      </w:pPr>
      <w:rPr>
        <w:rFonts w:hint="default"/>
        <w:b/>
        <w:i w:val="0"/>
      </w:rPr>
    </w:lvl>
    <w:lvl w:ilvl="2">
      <w:start w:val="1"/>
      <w:numFmt w:val="decimal"/>
      <w:lvlText w:val="%3"/>
      <w:lvlJc w:val="left"/>
      <w:pPr>
        <w:tabs>
          <w:tab w:val="num" w:pos="624"/>
        </w:tabs>
        <w:ind w:left="624" w:hanging="624"/>
      </w:pPr>
      <w:rPr>
        <w:rFonts w:ascii="Calibri" w:hAnsi="Calibri"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3.%4"/>
      <w:lvlJc w:val="left"/>
      <w:pPr>
        <w:tabs>
          <w:tab w:val="num" w:pos="624"/>
        </w:tabs>
        <w:ind w:left="624" w:hanging="624"/>
      </w:pPr>
      <w:rPr>
        <w:rFonts w:hint="default"/>
      </w:rPr>
    </w:lvl>
    <w:lvl w:ilvl="4">
      <w:start w:val="1"/>
      <w:numFmt w:val="decimal"/>
      <w:lvlText w:val="%5."/>
      <w:lvlJc w:val="left"/>
      <w:pPr>
        <w:tabs>
          <w:tab w:val="num" w:pos="624"/>
        </w:tabs>
        <w:ind w:left="624" w:hanging="624"/>
      </w:pPr>
      <w:rPr>
        <w:rFonts w:hint="default"/>
      </w:rPr>
    </w:lvl>
    <w:lvl w:ilvl="5">
      <w:start w:val="1"/>
      <w:numFmt w:val="lowerLetter"/>
      <w:lvlText w:val="(%6)"/>
      <w:lvlJc w:val="left"/>
      <w:pPr>
        <w:tabs>
          <w:tab w:val="num" w:pos="1418"/>
        </w:tabs>
        <w:ind w:left="1418" w:hanging="794"/>
      </w:pPr>
      <w:rPr>
        <w:rFonts w:hint="default"/>
      </w:rPr>
    </w:lvl>
    <w:lvl w:ilvl="6">
      <w:start w:val="1"/>
      <w:numFmt w:val="lowerRoman"/>
      <w:lvlText w:val="(%7)"/>
      <w:lvlJc w:val="left"/>
      <w:pPr>
        <w:tabs>
          <w:tab w:val="num" w:pos="1928"/>
        </w:tabs>
        <w:ind w:left="1928" w:hanging="51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num w:numId="1">
    <w:abstractNumId w:val="33"/>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1"/>
  </w:num>
  <w:num w:numId="11">
    <w:abstractNumId w:val="34"/>
  </w:num>
  <w:num w:numId="12">
    <w:abstractNumId w:val="25"/>
  </w:num>
  <w:num w:numId="13">
    <w:abstractNumId w:val="13"/>
  </w:num>
  <w:num w:numId="14">
    <w:abstractNumId w:val="27"/>
  </w:num>
  <w:num w:numId="15">
    <w:abstractNumId w:val="8"/>
  </w:num>
  <w:num w:numId="16">
    <w:abstractNumId w:val="15"/>
  </w:num>
  <w:num w:numId="17">
    <w:abstractNumId w:val="14"/>
  </w:num>
  <w:num w:numId="18">
    <w:abstractNumId w:val="16"/>
    <w:lvlOverride w:ilvl="0">
      <w:lvl w:ilvl="0">
        <w:start w:val="1"/>
        <w:numFmt w:val="decimal"/>
        <w:suff w:val="nothing"/>
        <w:lvlText w:val="Bilag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2."/>
        <w:lvlJc w:val="left"/>
        <w:pPr>
          <w:tabs>
            <w:tab w:val="num" w:pos="737"/>
          </w:tabs>
          <w:ind w:left="737" w:hanging="737"/>
        </w:pPr>
        <w:rPr>
          <w:rFonts w:hint="default"/>
        </w:rPr>
      </w:lvl>
    </w:lvlOverride>
    <w:lvlOverride w:ilvl="2">
      <w:lvl w:ilvl="2">
        <w:start w:val="1"/>
        <w:numFmt w:val="decimal"/>
        <w:lvlText w:val="%1.%3."/>
        <w:lvlJc w:val="left"/>
        <w:pPr>
          <w:tabs>
            <w:tab w:val="num" w:pos="737"/>
          </w:tabs>
          <w:ind w:left="737" w:hanging="737"/>
        </w:pPr>
        <w:rPr>
          <w:rFonts w:hint="default"/>
        </w:rPr>
      </w:lvl>
    </w:lvlOverride>
    <w:lvlOverride w:ilvl="3">
      <w:lvl w:ilvl="3">
        <w:start w:val="1"/>
        <w:numFmt w:val="decimal"/>
        <w:lvlText w:val="%4."/>
        <w:lvlJc w:val="left"/>
        <w:pPr>
          <w:tabs>
            <w:tab w:val="num" w:pos="737"/>
          </w:tabs>
          <w:ind w:left="737" w:hanging="737"/>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19">
    <w:abstractNumId w:val="32"/>
    <w:lvlOverride w:ilvl="0">
      <w:lvl w:ilvl="0">
        <w:start w:val="1"/>
        <w:numFmt w:val="decimal"/>
        <w:lvlText w:val="%1."/>
        <w:lvlJc w:val="left"/>
        <w:pPr>
          <w:tabs>
            <w:tab w:val="num" w:pos="624"/>
          </w:tabs>
          <w:ind w:left="624" w:hanging="624"/>
        </w:pPr>
        <w:rPr>
          <w:rFonts w:hint="default"/>
        </w:rPr>
      </w:lvl>
    </w:lvlOverride>
    <w:lvlOverride w:ilvl="1">
      <w:lvl w:ilvl="1">
        <w:start w:val="1"/>
        <w:numFmt w:val="decimal"/>
        <w:lvlText w:val="%1.%2"/>
        <w:lvlJc w:val="left"/>
        <w:pPr>
          <w:tabs>
            <w:tab w:val="num" w:pos="624"/>
          </w:tabs>
          <w:ind w:left="624" w:hanging="624"/>
        </w:pPr>
        <w:rPr>
          <w:rFonts w:hint="default"/>
        </w:rPr>
      </w:lvl>
    </w:lvlOverride>
    <w:lvlOverride w:ilvl="2">
      <w:lvl w:ilvl="2">
        <w:start w:val="1"/>
        <w:numFmt w:val="decimal"/>
        <w:lvlText w:val="%1.%2.%3"/>
        <w:lvlJc w:val="left"/>
        <w:pPr>
          <w:tabs>
            <w:tab w:val="num" w:pos="624"/>
          </w:tabs>
          <w:ind w:left="624" w:hanging="624"/>
        </w:pPr>
        <w:rPr>
          <w:rFonts w:hint="default"/>
        </w:rPr>
      </w:lvl>
    </w:lvlOverride>
    <w:lvlOverride w:ilvl="3">
      <w:lvl w:ilvl="3">
        <w:start w:val="1"/>
        <w:numFmt w:val="lowerLetter"/>
        <w:lvlText w:val="(%4)"/>
        <w:lvlJc w:val="left"/>
        <w:pPr>
          <w:tabs>
            <w:tab w:val="num" w:pos="1418"/>
          </w:tabs>
          <w:ind w:left="1418" w:hanging="794"/>
        </w:pPr>
        <w:rPr>
          <w:rFonts w:hint="default"/>
        </w:rPr>
      </w:lvl>
    </w:lvlOverride>
    <w:lvlOverride w:ilvl="4">
      <w:lvl w:ilvl="4">
        <w:start w:val="1"/>
        <w:numFmt w:val="lowerRoman"/>
        <w:lvlText w:val="(%5)"/>
        <w:lvlJc w:val="left"/>
        <w:pPr>
          <w:tabs>
            <w:tab w:val="num" w:pos="1928"/>
          </w:tabs>
          <w:ind w:left="1928" w:hanging="510"/>
        </w:pPr>
        <w:rPr>
          <w:rFonts w:hint="default"/>
        </w:rPr>
      </w:lvl>
    </w:lvlOverride>
    <w:lvlOverride w:ilvl="5">
      <w:lvl w:ilvl="5">
        <w:start w:val="1"/>
        <w:numFmt w:val="upperLetter"/>
        <w:lvlText w:val="(%6)"/>
        <w:lvlJc w:val="left"/>
        <w:pPr>
          <w:ind w:left="2438" w:hanging="510"/>
        </w:pPr>
        <w:rPr>
          <w:rFonts w:hint="default"/>
        </w:rPr>
      </w:lvl>
    </w:lvlOverride>
    <w:lvlOverride w:ilvl="6">
      <w:lvl w:ilvl="6">
        <w:start w:val="1"/>
        <w:numFmt w:val="decimal"/>
        <w:lvlText w:val="(%7)"/>
        <w:lvlJc w:val="left"/>
        <w:pPr>
          <w:ind w:left="2948" w:hanging="510"/>
        </w:pPr>
        <w:rPr>
          <w:rFonts w:hint="default"/>
        </w:rPr>
      </w:lvl>
    </w:lvlOverride>
    <w:lvlOverride w:ilvl="7">
      <w:lvl w:ilvl="7">
        <w:start w:val="1"/>
        <w:numFmt w:val="lowerLetter"/>
        <w:lvlText w:val="(%8)"/>
        <w:lvlJc w:val="left"/>
        <w:pPr>
          <w:tabs>
            <w:tab w:val="num" w:pos="2948"/>
          </w:tabs>
          <w:ind w:left="3459" w:hanging="511"/>
        </w:pPr>
        <w:rPr>
          <w:rFonts w:hint="default"/>
        </w:rPr>
      </w:lvl>
    </w:lvlOverride>
    <w:lvlOverride w:ilvl="8">
      <w:lvl w:ilvl="8">
        <w:start w:val="1"/>
        <w:numFmt w:val="none"/>
        <w:lvlText w:val=""/>
        <w:lvlJc w:val="left"/>
        <w:pPr>
          <w:ind w:left="0" w:firstLine="0"/>
        </w:pPr>
        <w:rPr>
          <w:rFonts w:hint="default"/>
        </w:rPr>
      </w:lvl>
    </w:lvlOverride>
  </w:num>
  <w:num w:numId="20">
    <w:abstractNumId w:val="9"/>
  </w:num>
  <w:num w:numId="21">
    <w:abstractNumId w:val="22"/>
  </w:num>
  <w:num w:numId="22">
    <w:abstractNumId w:val="35"/>
  </w:num>
  <w:num w:numId="23">
    <w:abstractNumId w:val="18"/>
  </w:num>
  <w:num w:numId="24">
    <w:abstractNumId w:val="10"/>
  </w:num>
  <w:num w:numId="25">
    <w:abstractNumId w:val="12"/>
  </w:num>
  <w:num w:numId="26">
    <w:abstractNumId w:val="24"/>
  </w:num>
  <w:num w:numId="27">
    <w:abstractNumId w:val="11"/>
  </w:num>
  <w:num w:numId="28">
    <w:abstractNumId w:val="28"/>
  </w:num>
  <w:num w:numId="29">
    <w:abstractNumId w:val="19"/>
  </w:num>
  <w:num w:numId="30">
    <w:abstractNumId w:val="20"/>
  </w:num>
  <w:num w:numId="31">
    <w:abstractNumId w:val="29"/>
  </w:num>
  <w:num w:numId="32">
    <w:abstractNumId w:val="26"/>
  </w:num>
  <w:num w:numId="33">
    <w:abstractNumId w:val="17"/>
  </w:num>
  <w:num w:numId="34">
    <w:abstractNumId w:val="21"/>
    <w:lvlOverride w:ilvl="1">
      <w:lvl w:ilvl="1">
        <w:start w:val="1"/>
        <w:numFmt w:val="decimal"/>
        <w:pStyle w:val="OPPGJROverskrift2"/>
        <w:lvlText w:val="%1.%2"/>
        <w:lvlJc w:val="left"/>
        <w:pPr>
          <w:tabs>
            <w:tab w:val="num" w:pos="794"/>
          </w:tabs>
          <w:ind w:left="794" w:hanging="794"/>
        </w:pPr>
        <w:rPr>
          <w:rFonts w:hint="default"/>
        </w:rPr>
      </w:lvl>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6"/>
  </w:num>
  <w:num w:numId="38">
    <w:abstractNumId w:val="21"/>
    <w:lvlOverride w:ilvl="0">
      <w:lvl w:ilvl="0">
        <w:start w:val="1"/>
        <w:numFmt w:val="decimal"/>
        <w:pStyle w:val="OPPGJROverskrift1"/>
        <w:lvlText w:val="%1"/>
        <w:lvlJc w:val="left"/>
        <w:pPr>
          <w:tabs>
            <w:tab w:val="num" w:pos="794"/>
          </w:tabs>
          <w:ind w:left="794" w:hanging="794"/>
        </w:pPr>
        <w:rPr>
          <w:rFonts w:hint="default"/>
        </w:rPr>
      </w:lvl>
    </w:lvlOverride>
    <w:lvlOverride w:ilvl="1">
      <w:lvl w:ilvl="1">
        <w:start w:val="1"/>
        <w:numFmt w:val="decimal"/>
        <w:pStyle w:val="OPPGJROverskrift2"/>
        <w:lvlText w:val="%1.%2"/>
        <w:lvlJc w:val="left"/>
        <w:pPr>
          <w:tabs>
            <w:tab w:val="num" w:pos="794"/>
          </w:tabs>
          <w:ind w:left="794" w:hanging="794"/>
        </w:pPr>
        <w:rPr>
          <w:rFonts w:hint="default"/>
        </w:rPr>
      </w:lvl>
    </w:lvlOverride>
    <w:lvlOverride w:ilvl="2">
      <w:lvl w:ilvl="2">
        <w:start w:val="1"/>
        <w:numFmt w:val="decimal"/>
        <w:pStyle w:val="OPPGJROverskrift3"/>
        <w:lvlText w:val="%1.%2.%3"/>
        <w:lvlJc w:val="left"/>
        <w:pPr>
          <w:tabs>
            <w:tab w:val="num" w:pos="794"/>
          </w:tabs>
          <w:ind w:left="794" w:hanging="794"/>
        </w:pPr>
        <w:rPr>
          <w:rFonts w:hint="default"/>
        </w:rPr>
      </w:lvl>
    </w:lvlOverride>
    <w:lvlOverride w:ilvl="3">
      <w:lvl w:ilvl="3">
        <w:start w:val="1"/>
        <w:numFmt w:val="lowerLetter"/>
        <w:pStyle w:val="OPPGJRNummerertbokstav"/>
        <w:lvlText w:val="(%4)"/>
        <w:lvlJc w:val="left"/>
        <w:pPr>
          <w:tabs>
            <w:tab w:val="num" w:pos="794"/>
          </w:tabs>
          <w:ind w:left="794" w:hanging="794"/>
        </w:pPr>
        <w:rPr>
          <w:rFonts w:hint="default"/>
        </w:rPr>
      </w:lvl>
    </w:lvlOverride>
    <w:lvlOverride w:ilvl="4">
      <w:lvl w:ilvl="4">
        <w:start w:val="1"/>
        <w:numFmt w:val="lowerRoman"/>
        <w:pStyle w:val="OPPGJRNummerertromertall"/>
        <w:lvlText w:val="(%5)"/>
        <w:lvlJc w:val="left"/>
        <w:pPr>
          <w:tabs>
            <w:tab w:val="num" w:pos="1361"/>
          </w:tabs>
          <w:ind w:left="1361" w:hanging="567"/>
        </w:pPr>
        <w:rPr>
          <w:rFonts w:hint="default"/>
        </w:rPr>
      </w:lvl>
    </w:lvlOverride>
    <w:lvlOverride w:ilvl="5">
      <w:lvl w:ilvl="5">
        <w:start w:val="1"/>
        <w:numFmt w:val="decimal"/>
        <w:pStyle w:val="OPPGJRNummererttall"/>
        <w:lvlText w:val="(%6)"/>
        <w:lvlJc w:val="left"/>
        <w:pPr>
          <w:tabs>
            <w:tab w:val="num" w:pos="1928"/>
          </w:tabs>
          <w:ind w:left="1928" w:hanging="567"/>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9">
    <w:abstractNumId w:val="23"/>
  </w:num>
  <w:num w:numId="40">
    <w:abstractNumId w:val="26"/>
  </w:num>
  <w:num w:numId="41">
    <w:abstractNumId w:val="26"/>
  </w:num>
  <w:num w:numId="42">
    <w:abstractNumId w:val="26"/>
  </w:num>
  <w:num w:numId="43">
    <w:abstractNumId w:val="26"/>
  </w:num>
  <w:num w:numId="44">
    <w:abstractNumId w:val="20"/>
  </w:num>
  <w:num w:numId="45">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revisionView w:inkAnnotation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 "/>
    <w:docVar w:name="APPLICATION.APPLICATION" w:val="MS WORD"/>
    <w:docVar w:name="APPLICATION.DESCRIPTION" w:val="Microsoft Word"/>
    <w:docVar w:name="ATTACH_NUM" w:val=" "/>
    <w:docVar w:name="AUTHOR.FULL_NAME" w:val="Stig L. Bech"/>
    <w:docVar w:name="AUTHOR.USER_ID" w:val="slb"/>
    <w:docVar w:name="AUTHOR.USER_LOCATION" w:val="Advokat"/>
    <w:docVar w:name="AUTHOR.Y_ANSV_ADV" w:val="Y"/>
    <w:docVar w:name="BILLABLE" w:val=" "/>
    <w:docVar w:name="CREATION_DATE" w:val="03.10.2007"/>
    <w:docVar w:name="DEFAULT_RIGHTS" w:val="0"/>
    <w:docVar w:name="DELIVER_REC" w:val="0"/>
    <w:docVar w:name="DOCNAME" w:val="2.01 - Meglerstandard AS - nr 3 06/07"/>
    <w:docVar w:name="DOCNUMBER" w:val="1823086"/>
    <w:docVar w:name="DOCUMENTTYPE.DESCRIPTION" w:val="Avtale"/>
    <w:docVar w:name="DOCUMENTTYPE.FULL_TEXT" w:val="Y"/>
    <w:docVar w:name="DOCUMENTTYPE.RETENTION_DAYS" w:val="0"/>
    <w:docVar w:name="DOCUMENTTYPE.STORAGE_TYPE" w:val="K"/>
    <w:docVar w:name="DOCUMENTTYPE.TYPE_ID" w:val="AVTALE"/>
    <w:docVar w:name="EMAIL_RECEIVED" w:val=" "/>
    <w:docVar w:name="EMAIL_SENT" w:val=" "/>
    <w:docVar w:name="FULLTEXT" w:val="Y"/>
    <w:docVar w:name="LAST_EDIT_DATE" w:val="03.10.2007"/>
    <w:docVar w:name="LAST_EDITED_BY.FULL_NAME" w:val="Annelise S. Danielsen"/>
    <w:docVar w:name="LIBRARY" w:val="DM"/>
    <w:docVar w:name="MAIL_ID" w:val=" "/>
    <w:docVar w:name="MATTER.BILLABLE" w:val=" "/>
    <w:docVar w:name="MATTER.CLIENT_ID.CLIENT_ID" w:val="199856"/>
    <w:docVar w:name="MATTER.CLIENT_ID.CLIENT_NAME" w:val="MG - EIENDOM"/>
    <w:docVar w:name="MATTER.CLIENT_ID.Y_ADDRESS" w:val="_x000d_Norge"/>
    <w:docVar w:name="MATTER.CLIENT_ID.Y_FAX" w:val=" "/>
    <w:docVar w:name="MATTER.MATTER_ID" w:val="199856-004"/>
    <w:docVar w:name="MATTER.MATTER_NAME" w:val="ERFA"/>
    <w:docVar w:name="MATTER.Y_ADDRESS" w:val=" "/>
    <w:docVar w:name="MATTER.Y_RESPONSIBLE.FULL_NAME" w:val="Stig L. Bech"/>
    <w:docVar w:name="MATTER.Y_RESPONSIBLE.USER_ID" w:val="slb"/>
    <w:docVar w:name="MATTER.Y_RESPONSIBLE.USER_LOCATION" w:val="Advokat"/>
    <w:docVar w:name="MATTER.Y_RESPONSIBLE.Y_ANSV_ADV" w:val="Y"/>
    <w:docVar w:name="MATTER.Y_STATUS" w:val="3"/>
    <w:docVar w:name="MSG_ITEM" w:val="0"/>
    <w:docVar w:name="PARENTMAIL_ID" w:val=" "/>
    <w:docVar w:name="PD_EMAIL_CC" w:val=" "/>
    <w:docVar w:name="RETENTION" w:val="0"/>
    <w:docVar w:name="STATUS" w:val="3"/>
    <w:docVar w:name="STORAGETYPE" w:val="K"/>
    <w:docVar w:name="THREAD_NUM" w:val="0"/>
    <w:docVar w:name="TYPIST.FULL_NAME" w:val="Annelise S. Danielsen"/>
    <w:docVar w:name="TYPIST.USER_ID" w:val="asd"/>
    <w:docVar w:name="TYPIST.USER_LOCATION" w:val=" "/>
    <w:docVar w:name="TYPIST.Y_ANSV_ADV" w:val="N"/>
    <w:docVar w:name="VAR_DOCNUMBER" w:val="2383591"/>
    <w:docVar w:name="VAR_VERSION_ID" w:val="1"/>
    <w:docVar w:name="VERSION_ID" w:val="3"/>
    <w:docVar w:name="Y_INNUTBAHR.INNUTBAHR" w:val="Ut"/>
    <w:docVar w:name="Y_SPRÅK.BESKRIVELSE" w:val=" "/>
    <w:docVar w:name="Y_SPRÅK.SPRÅKID" w:val="Norsk"/>
    <w:docVar w:name="Z_DOK_DATO" w:val="03.10.2007"/>
    <w:docVar w:name="Z_EMAIL_FROM" w:val=" "/>
    <w:docVar w:name="Z_EMAIL_TO" w:val=" "/>
    <w:docVar w:name="Z_SENDT" w:val=" "/>
  </w:docVars>
  <w:rsids>
    <w:rsidRoot w:val="00535A30"/>
    <w:rsid w:val="000008B0"/>
    <w:rsid w:val="0000136F"/>
    <w:rsid w:val="00002074"/>
    <w:rsid w:val="00003953"/>
    <w:rsid w:val="0000414D"/>
    <w:rsid w:val="00004BBD"/>
    <w:rsid w:val="00007878"/>
    <w:rsid w:val="00012C44"/>
    <w:rsid w:val="00013BAE"/>
    <w:rsid w:val="00013FC2"/>
    <w:rsid w:val="00014E6E"/>
    <w:rsid w:val="00021C6C"/>
    <w:rsid w:val="00021D86"/>
    <w:rsid w:val="000233D3"/>
    <w:rsid w:val="00024B4F"/>
    <w:rsid w:val="00024BAC"/>
    <w:rsid w:val="000258A1"/>
    <w:rsid w:val="000267B3"/>
    <w:rsid w:val="000279E2"/>
    <w:rsid w:val="00030608"/>
    <w:rsid w:val="0003129F"/>
    <w:rsid w:val="00031364"/>
    <w:rsid w:val="00032C7F"/>
    <w:rsid w:val="00032CF1"/>
    <w:rsid w:val="00034AC5"/>
    <w:rsid w:val="00035775"/>
    <w:rsid w:val="00041133"/>
    <w:rsid w:val="000420B7"/>
    <w:rsid w:val="00042F2C"/>
    <w:rsid w:val="000458A0"/>
    <w:rsid w:val="00045C70"/>
    <w:rsid w:val="0004685C"/>
    <w:rsid w:val="0005221E"/>
    <w:rsid w:val="00062647"/>
    <w:rsid w:val="00063D17"/>
    <w:rsid w:val="000642A2"/>
    <w:rsid w:val="000661CE"/>
    <w:rsid w:val="000669B4"/>
    <w:rsid w:val="00067E56"/>
    <w:rsid w:val="00070561"/>
    <w:rsid w:val="000726E0"/>
    <w:rsid w:val="00072E85"/>
    <w:rsid w:val="00073A0B"/>
    <w:rsid w:val="00074BE8"/>
    <w:rsid w:val="00075207"/>
    <w:rsid w:val="00075BD2"/>
    <w:rsid w:val="00083CD2"/>
    <w:rsid w:val="000840F3"/>
    <w:rsid w:val="000905C4"/>
    <w:rsid w:val="00090A9D"/>
    <w:rsid w:val="000919AC"/>
    <w:rsid w:val="000923D4"/>
    <w:rsid w:val="000927C7"/>
    <w:rsid w:val="00093F34"/>
    <w:rsid w:val="000946BF"/>
    <w:rsid w:val="00096469"/>
    <w:rsid w:val="00096680"/>
    <w:rsid w:val="000A011D"/>
    <w:rsid w:val="000A0B02"/>
    <w:rsid w:val="000A0FB5"/>
    <w:rsid w:val="000A16C9"/>
    <w:rsid w:val="000A1B29"/>
    <w:rsid w:val="000A2A49"/>
    <w:rsid w:val="000A3441"/>
    <w:rsid w:val="000A378C"/>
    <w:rsid w:val="000A597A"/>
    <w:rsid w:val="000A758C"/>
    <w:rsid w:val="000A79EB"/>
    <w:rsid w:val="000B0769"/>
    <w:rsid w:val="000B3109"/>
    <w:rsid w:val="000B3B2E"/>
    <w:rsid w:val="000B6023"/>
    <w:rsid w:val="000B6754"/>
    <w:rsid w:val="000C08ED"/>
    <w:rsid w:val="000C1166"/>
    <w:rsid w:val="000C176E"/>
    <w:rsid w:val="000C3F8C"/>
    <w:rsid w:val="000C531E"/>
    <w:rsid w:val="000C6BD5"/>
    <w:rsid w:val="000D05BF"/>
    <w:rsid w:val="000D126F"/>
    <w:rsid w:val="000D136C"/>
    <w:rsid w:val="000D1E32"/>
    <w:rsid w:val="000D26AF"/>
    <w:rsid w:val="000D65B3"/>
    <w:rsid w:val="000D7CD7"/>
    <w:rsid w:val="000D7DCF"/>
    <w:rsid w:val="000E0C35"/>
    <w:rsid w:val="000E1D33"/>
    <w:rsid w:val="000E2004"/>
    <w:rsid w:val="000E25F7"/>
    <w:rsid w:val="000E4CCD"/>
    <w:rsid w:val="000E78B6"/>
    <w:rsid w:val="000F11E8"/>
    <w:rsid w:val="000F2911"/>
    <w:rsid w:val="000F3C41"/>
    <w:rsid w:val="00100202"/>
    <w:rsid w:val="00102F05"/>
    <w:rsid w:val="00103707"/>
    <w:rsid w:val="001061FF"/>
    <w:rsid w:val="00106702"/>
    <w:rsid w:val="001101FD"/>
    <w:rsid w:val="0011072C"/>
    <w:rsid w:val="00112F12"/>
    <w:rsid w:val="0011514C"/>
    <w:rsid w:val="00116F35"/>
    <w:rsid w:val="00124691"/>
    <w:rsid w:val="001257E8"/>
    <w:rsid w:val="00126CEA"/>
    <w:rsid w:val="00127969"/>
    <w:rsid w:val="00127FB5"/>
    <w:rsid w:val="00134139"/>
    <w:rsid w:val="0013429D"/>
    <w:rsid w:val="001349BF"/>
    <w:rsid w:val="00136B8B"/>
    <w:rsid w:val="00137320"/>
    <w:rsid w:val="0014096E"/>
    <w:rsid w:val="0014198E"/>
    <w:rsid w:val="00150CB4"/>
    <w:rsid w:val="00153BBC"/>
    <w:rsid w:val="00155245"/>
    <w:rsid w:val="00155851"/>
    <w:rsid w:val="00161208"/>
    <w:rsid w:val="00161248"/>
    <w:rsid w:val="00162638"/>
    <w:rsid w:val="0016405A"/>
    <w:rsid w:val="001675F4"/>
    <w:rsid w:val="001721C1"/>
    <w:rsid w:val="00172363"/>
    <w:rsid w:val="00172E48"/>
    <w:rsid w:val="00175726"/>
    <w:rsid w:val="00176F06"/>
    <w:rsid w:val="001844B3"/>
    <w:rsid w:val="00184E6A"/>
    <w:rsid w:val="00190B6E"/>
    <w:rsid w:val="00193CC0"/>
    <w:rsid w:val="001941AA"/>
    <w:rsid w:val="00194880"/>
    <w:rsid w:val="00195E69"/>
    <w:rsid w:val="001A3A49"/>
    <w:rsid w:val="001B0271"/>
    <w:rsid w:val="001C2E36"/>
    <w:rsid w:val="001C3203"/>
    <w:rsid w:val="001C6778"/>
    <w:rsid w:val="001D00D4"/>
    <w:rsid w:val="001D05D4"/>
    <w:rsid w:val="001D16F1"/>
    <w:rsid w:val="001D1974"/>
    <w:rsid w:val="001D3A00"/>
    <w:rsid w:val="001D6F2A"/>
    <w:rsid w:val="001D7575"/>
    <w:rsid w:val="001E0851"/>
    <w:rsid w:val="001E2062"/>
    <w:rsid w:val="001E6D37"/>
    <w:rsid w:val="001F6746"/>
    <w:rsid w:val="002008A9"/>
    <w:rsid w:val="0020195D"/>
    <w:rsid w:val="0020267A"/>
    <w:rsid w:val="00202796"/>
    <w:rsid w:val="00203174"/>
    <w:rsid w:val="002034C3"/>
    <w:rsid w:val="00211488"/>
    <w:rsid w:val="00211985"/>
    <w:rsid w:val="00213157"/>
    <w:rsid w:val="002139ED"/>
    <w:rsid w:val="0021438C"/>
    <w:rsid w:val="00217FF7"/>
    <w:rsid w:val="00223D3D"/>
    <w:rsid w:val="00224410"/>
    <w:rsid w:val="002254EB"/>
    <w:rsid w:val="00227CCB"/>
    <w:rsid w:val="0023619A"/>
    <w:rsid w:val="00236338"/>
    <w:rsid w:val="0023727C"/>
    <w:rsid w:val="002409FD"/>
    <w:rsid w:val="00244F06"/>
    <w:rsid w:val="00246D89"/>
    <w:rsid w:val="002472F8"/>
    <w:rsid w:val="00252065"/>
    <w:rsid w:val="00252BB0"/>
    <w:rsid w:val="00252E39"/>
    <w:rsid w:val="0025457F"/>
    <w:rsid w:val="0026104B"/>
    <w:rsid w:val="00265BEA"/>
    <w:rsid w:val="002672B3"/>
    <w:rsid w:val="00267D90"/>
    <w:rsid w:val="002703E7"/>
    <w:rsid w:val="002706A5"/>
    <w:rsid w:val="00273491"/>
    <w:rsid w:val="002740C0"/>
    <w:rsid w:val="002745B7"/>
    <w:rsid w:val="00274B79"/>
    <w:rsid w:val="0027544D"/>
    <w:rsid w:val="00277A9D"/>
    <w:rsid w:val="00280622"/>
    <w:rsid w:val="002813FB"/>
    <w:rsid w:val="00281434"/>
    <w:rsid w:val="00282E64"/>
    <w:rsid w:val="0028426C"/>
    <w:rsid w:val="00284633"/>
    <w:rsid w:val="00291533"/>
    <w:rsid w:val="00295AE7"/>
    <w:rsid w:val="002971F6"/>
    <w:rsid w:val="00297E6D"/>
    <w:rsid w:val="002A137F"/>
    <w:rsid w:val="002A3E95"/>
    <w:rsid w:val="002A4890"/>
    <w:rsid w:val="002A795D"/>
    <w:rsid w:val="002B0FAE"/>
    <w:rsid w:val="002B1650"/>
    <w:rsid w:val="002B2A49"/>
    <w:rsid w:val="002C33F2"/>
    <w:rsid w:val="002C3A94"/>
    <w:rsid w:val="002C5659"/>
    <w:rsid w:val="002C5B50"/>
    <w:rsid w:val="002C6A6C"/>
    <w:rsid w:val="002D172C"/>
    <w:rsid w:val="002D4644"/>
    <w:rsid w:val="002D4658"/>
    <w:rsid w:val="002D4D32"/>
    <w:rsid w:val="002E038D"/>
    <w:rsid w:val="002E0B2C"/>
    <w:rsid w:val="002E0BA7"/>
    <w:rsid w:val="002E2A89"/>
    <w:rsid w:val="002E2D08"/>
    <w:rsid w:val="002E5DA2"/>
    <w:rsid w:val="002F4176"/>
    <w:rsid w:val="002F5A02"/>
    <w:rsid w:val="002F62C3"/>
    <w:rsid w:val="003016E4"/>
    <w:rsid w:val="00301822"/>
    <w:rsid w:val="00302F93"/>
    <w:rsid w:val="00313358"/>
    <w:rsid w:val="0031365F"/>
    <w:rsid w:val="00314708"/>
    <w:rsid w:val="003175B9"/>
    <w:rsid w:val="0032481A"/>
    <w:rsid w:val="00324F3C"/>
    <w:rsid w:val="003262D4"/>
    <w:rsid w:val="003279F2"/>
    <w:rsid w:val="003302D3"/>
    <w:rsid w:val="003307A6"/>
    <w:rsid w:val="00332A4F"/>
    <w:rsid w:val="00335105"/>
    <w:rsid w:val="00335303"/>
    <w:rsid w:val="0033597E"/>
    <w:rsid w:val="003441DE"/>
    <w:rsid w:val="003444FA"/>
    <w:rsid w:val="00345449"/>
    <w:rsid w:val="00352973"/>
    <w:rsid w:val="00353A9C"/>
    <w:rsid w:val="0035415C"/>
    <w:rsid w:val="00355808"/>
    <w:rsid w:val="0035650C"/>
    <w:rsid w:val="0036112E"/>
    <w:rsid w:val="00361F46"/>
    <w:rsid w:val="00363E9A"/>
    <w:rsid w:val="00365B97"/>
    <w:rsid w:val="00366578"/>
    <w:rsid w:val="00367374"/>
    <w:rsid w:val="003707F3"/>
    <w:rsid w:val="003761D4"/>
    <w:rsid w:val="00376DF6"/>
    <w:rsid w:val="00377ADB"/>
    <w:rsid w:val="00377C1C"/>
    <w:rsid w:val="00380BBA"/>
    <w:rsid w:val="00386C27"/>
    <w:rsid w:val="003875F5"/>
    <w:rsid w:val="00387D2A"/>
    <w:rsid w:val="003954F2"/>
    <w:rsid w:val="003961A0"/>
    <w:rsid w:val="003A07FE"/>
    <w:rsid w:val="003A0C2F"/>
    <w:rsid w:val="003A6623"/>
    <w:rsid w:val="003B0611"/>
    <w:rsid w:val="003B08C5"/>
    <w:rsid w:val="003B2308"/>
    <w:rsid w:val="003B2636"/>
    <w:rsid w:val="003B2774"/>
    <w:rsid w:val="003B2D9D"/>
    <w:rsid w:val="003B5275"/>
    <w:rsid w:val="003B7C4B"/>
    <w:rsid w:val="003C0A05"/>
    <w:rsid w:val="003C1D1F"/>
    <w:rsid w:val="003C7886"/>
    <w:rsid w:val="003D31B2"/>
    <w:rsid w:val="003D32E3"/>
    <w:rsid w:val="003D3610"/>
    <w:rsid w:val="003D7CB1"/>
    <w:rsid w:val="003E0F33"/>
    <w:rsid w:val="003E278A"/>
    <w:rsid w:val="003E396D"/>
    <w:rsid w:val="003F20DB"/>
    <w:rsid w:val="003F2939"/>
    <w:rsid w:val="003F4F0C"/>
    <w:rsid w:val="003F4F46"/>
    <w:rsid w:val="003F7DAA"/>
    <w:rsid w:val="00400B69"/>
    <w:rsid w:val="00400E87"/>
    <w:rsid w:val="004011CE"/>
    <w:rsid w:val="0040185B"/>
    <w:rsid w:val="00404427"/>
    <w:rsid w:val="0040508B"/>
    <w:rsid w:val="00405D18"/>
    <w:rsid w:val="004104BE"/>
    <w:rsid w:val="00412A3A"/>
    <w:rsid w:val="004132BF"/>
    <w:rsid w:val="004132FA"/>
    <w:rsid w:val="004144C5"/>
    <w:rsid w:val="00415430"/>
    <w:rsid w:val="00427ABE"/>
    <w:rsid w:val="004327B4"/>
    <w:rsid w:val="00433B9E"/>
    <w:rsid w:val="004341FD"/>
    <w:rsid w:val="00436692"/>
    <w:rsid w:val="00437F0D"/>
    <w:rsid w:val="0044220B"/>
    <w:rsid w:val="00442858"/>
    <w:rsid w:val="0044315F"/>
    <w:rsid w:val="00444344"/>
    <w:rsid w:val="0044583A"/>
    <w:rsid w:val="0045220C"/>
    <w:rsid w:val="00452552"/>
    <w:rsid w:val="00455799"/>
    <w:rsid w:val="0046627F"/>
    <w:rsid w:val="00467776"/>
    <w:rsid w:val="004712E8"/>
    <w:rsid w:val="00472D48"/>
    <w:rsid w:val="0047320A"/>
    <w:rsid w:val="0047591F"/>
    <w:rsid w:val="00476FC5"/>
    <w:rsid w:val="004773D9"/>
    <w:rsid w:val="004801FD"/>
    <w:rsid w:val="004824BD"/>
    <w:rsid w:val="00484F48"/>
    <w:rsid w:val="00486F32"/>
    <w:rsid w:val="004878EA"/>
    <w:rsid w:val="00492D84"/>
    <w:rsid w:val="00495393"/>
    <w:rsid w:val="004955D4"/>
    <w:rsid w:val="004A2829"/>
    <w:rsid w:val="004A387D"/>
    <w:rsid w:val="004A4BE7"/>
    <w:rsid w:val="004A5F0F"/>
    <w:rsid w:val="004A6B71"/>
    <w:rsid w:val="004B0F7B"/>
    <w:rsid w:val="004B5042"/>
    <w:rsid w:val="004B5226"/>
    <w:rsid w:val="004B584D"/>
    <w:rsid w:val="004B6AD6"/>
    <w:rsid w:val="004B7BEA"/>
    <w:rsid w:val="004C019A"/>
    <w:rsid w:val="004C4311"/>
    <w:rsid w:val="004C4AA6"/>
    <w:rsid w:val="004C726D"/>
    <w:rsid w:val="004D1AFB"/>
    <w:rsid w:val="004D1EF8"/>
    <w:rsid w:val="004D4170"/>
    <w:rsid w:val="004E1C35"/>
    <w:rsid w:val="004E340A"/>
    <w:rsid w:val="004E6373"/>
    <w:rsid w:val="004F38E2"/>
    <w:rsid w:val="004F3DB5"/>
    <w:rsid w:val="004F498D"/>
    <w:rsid w:val="004F510D"/>
    <w:rsid w:val="004F5818"/>
    <w:rsid w:val="004F5E50"/>
    <w:rsid w:val="00510112"/>
    <w:rsid w:val="00513FE0"/>
    <w:rsid w:val="00515565"/>
    <w:rsid w:val="005171A5"/>
    <w:rsid w:val="00521CBB"/>
    <w:rsid w:val="00522654"/>
    <w:rsid w:val="00522F73"/>
    <w:rsid w:val="0052751B"/>
    <w:rsid w:val="00531011"/>
    <w:rsid w:val="00531719"/>
    <w:rsid w:val="0053274E"/>
    <w:rsid w:val="00532B2E"/>
    <w:rsid w:val="00532F51"/>
    <w:rsid w:val="00533C88"/>
    <w:rsid w:val="00535A30"/>
    <w:rsid w:val="0053662F"/>
    <w:rsid w:val="00543233"/>
    <w:rsid w:val="00543EB0"/>
    <w:rsid w:val="00544A2C"/>
    <w:rsid w:val="005452C7"/>
    <w:rsid w:val="00545ADF"/>
    <w:rsid w:val="0054657F"/>
    <w:rsid w:val="00547451"/>
    <w:rsid w:val="00547606"/>
    <w:rsid w:val="0055198C"/>
    <w:rsid w:val="0055505F"/>
    <w:rsid w:val="00555C8E"/>
    <w:rsid w:val="00556C82"/>
    <w:rsid w:val="00557434"/>
    <w:rsid w:val="00557790"/>
    <w:rsid w:val="005601FC"/>
    <w:rsid w:val="0056125F"/>
    <w:rsid w:val="00563EE6"/>
    <w:rsid w:val="005656E6"/>
    <w:rsid w:val="00566E15"/>
    <w:rsid w:val="005678BE"/>
    <w:rsid w:val="00572981"/>
    <w:rsid w:val="005739FD"/>
    <w:rsid w:val="005755F3"/>
    <w:rsid w:val="00580728"/>
    <w:rsid w:val="00586D13"/>
    <w:rsid w:val="0059049F"/>
    <w:rsid w:val="005905DF"/>
    <w:rsid w:val="00591902"/>
    <w:rsid w:val="00591D1B"/>
    <w:rsid w:val="0059377F"/>
    <w:rsid w:val="00593BF8"/>
    <w:rsid w:val="00594271"/>
    <w:rsid w:val="005951B1"/>
    <w:rsid w:val="00595CCC"/>
    <w:rsid w:val="00596716"/>
    <w:rsid w:val="00597D37"/>
    <w:rsid w:val="005A13DD"/>
    <w:rsid w:val="005A3985"/>
    <w:rsid w:val="005A43E6"/>
    <w:rsid w:val="005A58DD"/>
    <w:rsid w:val="005B0D66"/>
    <w:rsid w:val="005B415B"/>
    <w:rsid w:val="005B597D"/>
    <w:rsid w:val="005C0ED7"/>
    <w:rsid w:val="005C2221"/>
    <w:rsid w:val="005C3283"/>
    <w:rsid w:val="005C4521"/>
    <w:rsid w:val="005C525F"/>
    <w:rsid w:val="005C55DE"/>
    <w:rsid w:val="005C6ECC"/>
    <w:rsid w:val="005C7497"/>
    <w:rsid w:val="005D1C8C"/>
    <w:rsid w:val="005D3066"/>
    <w:rsid w:val="005D39B1"/>
    <w:rsid w:val="005D3DF1"/>
    <w:rsid w:val="005D4945"/>
    <w:rsid w:val="005D4ECD"/>
    <w:rsid w:val="005D70EA"/>
    <w:rsid w:val="005E0F0E"/>
    <w:rsid w:val="005E152D"/>
    <w:rsid w:val="005E1818"/>
    <w:rsid w:val="005E2101"/>
    <w:rsid w:val="005E32FC"/>
    <w:rsid w:val="005E5EDB"/>
    <w:rsid w:val="005E6AD0"/>
    <w:rsid w:val="005F087A"/>
    <w:rsid w:val="005F1563"/>
    <w:rsid w:val="005F3BD4"/>
    <w:rsid w:val="005F5522"/>
    <w:rsid w:val="0060009E"/>
    <w:rsid w:val="006003A4"/>
    <w:rsid w:val="0060098D"/>
    <w:rsid w:val="00600C1B"/>
    <w:rsid w:val="00601949"/>
    <w:rsid w:val="00601E95"/>
    <w:rsid w:val="006041A7"/>
    <w:rsid w:val="00604C0B"/>
    <w:rsid w:val="00607BE8"/>
    <w:rsid w:val="00613BC7"/>
    <w:rsid w:val="006143CC"/>
    <w:rsid w:val="00620507"/>
    <w:rsid w:val="00620DB6"/>
    <w:rsid w:val="00620DB9"/>
    <w:rsid w:val="006275FA"/>
    <w:rsid w:val="00630AFE"/>
    <w:rsid w:val="00634115"/>
    <w:rsid w:val="00634370"/>
    <w:rsid w:val="00634CB8"/>
    <w:rsid w:val="00634E1F"/>
    <w:rsid w:val="0063562E"/>
    <w:rsid w:val="00642445"/>
    <w:rsid w:val="006425CA"/>
    <w:rsid w:val="00642FCA"/>
    <w:rsid w:val="00644AFD"/>
    <w:rsid w:val="00646E18"/>
    <w:rsid w:val="00647960"/>
    <w:rsid w:val="00647C1A"/>
    <w:rsid w:val="00650B26"/>
    <w:rsid w:val="00650F49"/>
    <w:rsid w:val="006511E9"/>
    <w:rsid w:val="00654001"/>
    <w:rsid w:val="00655402"/>
    <w:rsid w:val="00656D8E"/>
    <w:rsid w:val="0065748D"/>
    <w:rsid w:val="006578EE"/>
    <w:rsid w:val="006610BE"/>
    <w:rsid w:val="00661B7F"/>
    <w:rsid w:val="00662181"/>
    <w:rsid w:val="006627A6"/>
    <w:rsid w:val="00662AEA"/>
    <w:rsid w:val="006634B1"/>
    <w:rsid w:val="0066390D"/>
    <w:rsid w:val="00663E7F"/>
    <w:rsid w:val="00664155"/>
    <w:rsid w:val="006655EB"/>
    <w:rsid w:val="006674B8"/>
    <w:rsid w:val="00671ADD"/>
    <w:rsid w:val="006744AF"/>
    <w:rsid w:val="0067451D"/>
    <w:rsid w:val="0067491A"/>
    <w:rsid w:val="0067664C"/>
    <w:rsid w:val="006768FB"/>
    <w:rsid w:val="00682F87"/>
    <w:rsid w:val="006847DC"/>
    <w:rsid w:val="00684F19"/>
    <w:rsid w:val="006852E4"/>
    <w:rsid w:val="006852FE"/>
    <w:rsid w:val="0068693B"/>
    <w:rsid w:val="0069015B"/>
    <w:rsid w:val="00691143"/>
    <w:rsid w:val="006937BE"/>
    <w:rsid w:val="00695118"/>
    <w:rsid w:val="00695271"/>
    <w:rsid w:val="006A0C59"/>
    <w:rsid w:val="006A4B7A"/>
    <w:rsid w:val="006A5D61"/>
    <w:rsid w:val="006A653E"/>
    <w:rsid w:val="006A768B"/>
    <w:rsid w:val="006B3C6B"/>
    <w:rsid w:val="006B4550"/>
    <w:rsid w:val="006B5659"/>
    <w:rsid w:val="006B67D7"/>
    <w:rsid w:val="006B6B31"/>
    <w:rsid w:val="006B7A29"/>
    <w:rsid w:val="006C1C10"/>
    <w:rsid w:val="006C4A9C"/>
    <w:rsid w:val="006C69ED"/>
    <w:rsid w:val="006D05DF"/>
    <w:rsid w:val="006D0FD1"/>
    <w:rsid w:val="006D50CA"/>
    <w:rsid w:val="006D53F5"/>
    <w:rsid w:val="006D56CE"/>
    <w:rsid w:val="006D76A6"/>
    <w:rsid w:val="006D7DCB"/>
    <w:rsid w:val="006E4B6C"/>
    <w:rsid w:val="006E59A1"/>
    <w:rsid w:val="006E6E4F"/>
    <w:rsid w:val="006F0341"/>
    <w:rsid w:val="006F76A1"/>
    <w:rsid w:val="00700C16"/>
    <w:rsid w:val="00701334"/>
    <w:rsid w:val="00706142"/>
    <w:rsid w:val="0070646C"/>
    <w:rsid w:val="007073F3"/>
    <w:rsid w:val="0071115B"/>
    <w:rsid w:val="00712D5C"/>
    <w:rsid w:val="0071518C"/>
    <w:rsid w:val="0071567A"/>
    <w:rsid w:val="00717A9E"/>
    <w:rsid w:val="007226D3"/>
    <w:rsid w:val="00727DBF"/>
    <w:rsid w:val="00730404"/>
    <w:rsid w:val="00733C42"/>
    <w:rsid w:val="00735971"/>
    <w:rsid w:val="007402BF"/>
    <w:rsid w:val="007439CA"/>
    <w:rsid w:val="0074404E"/>
    <w:rsid w:val="00744C13"/>
    <w:rsid w:val="00750CE0"/>
    <w:rsid w:val="00750FD1"/>
    <w:rsid w:val="00755BA4"/>
    <w:rsid w:val="00756F63"/>
    <w:rsid w:val="00757470"/>
    <w:rsid w:val="00761959"/>
    <w:rsid w:val="00762124"/>
    <w:rsid w:val="00763654"/>
    <w:rsid w:val="00764A15"/>
    <w:rsid w:val="00764FB9"/>
    <w:rsid w:val="00771A1D"/>
    <w:rsid w:val="00773B15"/>
    <w:rsid w:val="0077588C"/>
    <w:rsid w:val="007765E9"/>
    <w:rsid w:val="0078244F"/>
    <w:rsid w:val="00782E9B"/>
    <w:rsid w:val="007834B6"/>
    <w:rsid w:val="007843FA"/>
    <w:rsid w:val="00784799"/>
    <w:rsid w:val="00785330"/>
    <w:rsid w:val="00791AE1"/>
    <w:rsid w:val="00791F42"/>
    <w:rsid w:val="007922AB"/>
    <w:rsid w:val="00795860"/>
    <w:rsid w:val="00797120"/>
    <w:rsid w:val="00797A48"/>
    <w:rsid w:val="007A1AAF"/>
    <w:rsid w:val="007A1B06"/>
    <w:rsid w:val="007A2A6E"/>
    <w:rsid w:val="007A366C"/>
    <w:rsid w:val="007A4A52"/>
    <w:rsid w:val="007A68D1"/>
    <w:rsid w:val="007A78D6"/>
    <w:rsid w:val="007B4CD9"/>
    <w:rsid w:val="007B5523"/>
    <w:rsid w:val="007B7D1F"/>
    <w:rsid w:val="007C1BC6"/>
    <w:rsid w:val="007C44B0"/>
    <w:rsid w:val="007C4BA8"/>
    <w:rsid w:val="007C61F4"/>
    <w:rsid w:val="007C6D14"/>
    <w:rsid w:val="007D09C7"/>
    <w:rsid w:val="007D284C"/>
    <w:rsid w:val="007D28F9"/>
    <w:rsid w:val="007D3532"/>
    <w:rsid w:val="007D620E"/>
    <w:rsid w:val="007D665F"/>
    <w:rsid w:val="007E0607"/>
    <w:rsid w:val="007E1604"/>
    <w:rsid w:val="007E39FB"/>
    <w:rsid w:val="007E6A2A"/>
    <w:rsid w:val="007F13EC"/>
    <w:rsid w:val="007F1836"/>
    <w:rsid w:val="007F26F5"/>
    <w:rsid w:val="007F446C"/>
    <w:rsid w:val="007F6103"/>
    <w:rsid w:val="007F6CED"/>
    <w:rsid w:val="007F741D"/>
    <w:rsid w:val="00803986"/>
    <w:rsid w:val="0080518A"/>
    <w:rsid w:val="00807A06"/>
    <w:rsid w:val="00810944"/>
    <w:rsid w:val="00810FDF"/>
    <w:rsid w:val="00813265"/>
    <w:rsid w:val="00814F22"/>
    <w:rsid w:val="008150C8"/>
    <w:rsid w:val="00821798"/>
    <w:rsid w:val="00821CDC"/>
    <w:rsid w:val="00822562"/>
    <w:rsid w:val="008239F1"/>
    <w:rsid w:val="0082674C"/>
    <w:rsid w:val="00826FFB"/>
    <w:rsid w:val="0083297A"/>
    <w:rsid w:val="00832B3F"/>
    <w:rsid w:val="00832B93"/>
    <w:rsid w:val="00833156"/>
    <w:rsid w:val="00833791"/>
    <w:rsid w:val="008341FE"/>
    <w:rsid w:val="00835E69"/>
    <w:rsid w:val="00836762"/>
    <w:rsid w:val="00840D8D"/>
    <w:rsid w:val="00841161"/>
    <w:rsid w:val="00841D12"/>
    <w:rsid w:val="00844580"/>
    <w:rsid w:val="00844B1F"/>
    <w:rsid w:val="00847E25"/>
    <w:rsid w:val="00850204"/>
    <w:rsid w:val="00852830"/>
    <w:rsid w:val="00853E0C"/>
    <w:rsid w:val="00857120"/>
    <w:rsid w:val="00857730"/>
    <w:rsid w:val="00860EC4"/>
    <w:rsid w:val="008635A8"/>
    <w:rsid w:val="00864ECA"/>
    <w:rsid w:val="00870454"/>
    <w:rsid w:val="0087077D"/>
    <w:rsid w:val="00874F7E"/>
    <w:rsid w:val="00875C0C"/>
    <w:rsid w:val="008761E4"/>
    <w:rsid w:val="008779D0"/>
    <w:rsid w:val="00880EAD"/>
    <w:rsid w:val="00883986"/>
    <w:rsid w:val="00884148"/>
    <w:rsid w:val="00886428"/>
    <w:rsid w:val="00887A48"/>
    <w:rsid w:val="00892DF4"/>
    <w:rsid w:val="00893109"/>
    <w:rsid w:val="008936B5"/>
    <w:rsid w:val="00894EB5"/>
    <w:rsid w:val="00897D92"/>
    <w:rsid w:val="008A01BA"/>
    <w:rsid w:val="008A1508"/>
    <w:rsid w:val="008A3DC0"/>
    <w:rsid w:val="008A5274"/>
    <w:rsid w:val="008A6672"/>
    <w:rsid w:val="008A7DFC"/>
    <w:rsid w:val="008B15F8"/>
    <w:rsid w:val="008B2DB8"/>
    <w:rsid w:val="008B49DA"/>
    <w:rsid w:val="008C0475"/>
    <w:rsid w:val="008C4531"/>
    <w:rsid w:val="008C60D6"/>
    <w:rsid w:val="008C7412"/>
    <w:rsid w:val="008D0CD0"/>
    <w:rsid w:val="008D2E19"/>
    <w:rsid w:val="008D2E33"/>
    <w:rsid w:val="008D4653"/>
    <w:rsid w:val="008D7521"/>
    <w:rsid w:val="008E1873"/>
    <w:rsid w:val="008E188D"/>
    <w:rsid w:val="008E1DC2"/>
    <w:rsid w:val="008E44A6"/>
    <w:rsid w:val="008E6B86"/>
    <w:rsid w:val="008E7A23"/>
    <w:rsid w:val="008F04C4"/>
    <w:rsid w:val="008F11F0"/>
    <w:rsid w:val="008F1211"/>
    <w:rsid w:val="008F1822"/>
    <w:rsid w:val="008F5A4A"/>
    <w:rsid w:val="008F5D61"/>
    <w:rsid w:val="008F6A24"/>
    <w:rsid w:val="008F7832"/>
    <w:rsid w:val="008F7A9B"/>
    <w:rsid w:val="00900D9F"/>
    <w:rsid w:val="00903621"/>
    <w:rsid w:val="00903D17"/>
    <w:rsid w:val="00907E37"/>
    <w:rsid w:val="00920D6C"/>
    <w:rsid w:val="0092180D"/>
    <w:rsid w:val="009218D9"/>
    <w:rsid w:val="00922698"/>
    <w:rsid w:val="00922FDE"/>
    <w:rsid w:val="009233CF"/>
    <w:rsid w:val="0092413D"/>
    <w:rsid w:val="00925393"/>
    <w:rsid w:val="00930059"/>
    <w:rsid w:val="009303E6"/>
    <w:rsid w:val="00930FFD"/>
    <w:rsid w:val="00931077"/>
    <w:rsid w:val="00931E88"/>
    <w:rsid w:val="00933059"/>
    <w:rsid w:val="009332ED"/>
    <w:rsid w:val="0093699D"/>
    <w:rsid w:val="00940262"/>
    <w:rsid w:val="00941A4C"/>
    <w:rsid w:val="00944067"/>
    <w:rsid w:val="00946500"/>
    <w:rsid w:val="0094787B"/>
    <w:rsid w:val="00950B7E"/>
    <w:rsid w:val="00952300"/>
    <w:rsid w:val="009531A0"/>
    <w:rsid w:val="00954B04"/>
    <w:rsid w:val="00955B27"/>
    <w:rsid w:val="00956851"/>
    <w:rsid w:val="00956D42"/>
    <w:rsid w:val="00957375"/>
    <w:rsid w:val="009576DD"/>
    <w:rsid w:val="00960DBB"/>
    <w:rsid w:val="00965542"/>
    <w:rsid w:val="00965F01"/>
    <w:rsid w:val="00970352"/>
    <w:rsid w:val="00972C3A"/>
    <w:rsid w:val="009740D4"/>
    <w:rsid w:val="00974477"/>
    <w:rsid w:val="009747F6"/>
    <w:rsid w:val="00974DAE"/>
    <w:rsid w:val="00977AA1"/>
    <w:rsid w:val="0098056E"/>
    <w:rsid w:val="00981460"/>
    <w:rsid w:val="009824FD"/>
    <w:rsid w:val="00992644"/>
    <w:rsid w:val="00994450"/>
    <w:rsid w:val="00996DE1"/>
    <w:rsid w:val="00996F05"/>
    <w:rsid w:val="009A013E"/>
    <w:rsid w:val="009A0F52"/>
    <w:rsid w:val="009B0B89"/>
    <w:rsid w:val="009B0FA7"/>
    <w:rsid w:val="009B2725"/>
    <w:rsid w:val="009B67BC"/>
    <w:rsid w:val="009B6C29"/>
    <w:rsid w:val="009B7651"/>
    <w:rsid w:val="009B7C87"/>
    <w:rsid w:val="009C0C66"/>
    <w:rsid w:val="009C15D5"/>
    <w:rsid w:val="009C2BCC"/>
    <w:rsid w:val="009C3BC1"/>
    <w:rsid w:val="009C5E5A"/>
    <w:rsid w:val="009C64E2"/>
    <w:rsid w:val="009D1CC1"/>
    <w:rsid w:val="009D260D"/>
    <w:rsid w:val="009D2EFE"/>
    <w:rsid w:val="009D427C"/>
    <w:rsid w:val="009D43B8"/>
    <w:rsid w:val="009E0BEF"/>
    <w:rsid w:val="009E2272"/>
    <w:rsid w:val="009E345C"/>
    <w:rsid w:val="009E567C"/>
    <w:rsid w:val="009E59CA"/>
    <w:rsid w:val="009E5B34"/>
    <w:rsid w:val="009F1864"/>
    <w:rsid w:val="009F2FE9"/>
    <w:rsid w:val="009F4183"/>
    <w:rsid w:val="009F49C2"/>
    <w:rsid w:val="009F7843"/>
    <w:rsid w:val="00A03DF5"/>
    <w:rsid w:val="00A128FE"/>
    <w:rsid w:val="00A1302F"/>
    <w:rsid w:val="00A2591F"/>
    <w:rsid w:val="00A25DF8"/>
    <w:rsid w:val="00A27F18"/>
    <w:rsid w:val="00A3173B"/>
    <w:rsid w:val="00A31B2E"/>
    <w:rsid w:val="00A3256F"/>
    <w:rsid w:val="00A331CE"/>
    <w:rsid w:val="00A33474"/>
    <w:rsid w:val="00A4068B"/>
    <w:rsid w:val="00A41816"/>
    <w:rsid w:val="00A42159"/>
    <w:rsid w:val="00A44980"/>
    <w:rsid w:val="00A44C9F"/>
    <w:rsid w:val="00A44D56"/>
    <w:rsid w:val="00A44ED2"/>
    <w:rsid w:val="00A45017"/>
    <w:rsid w:val="00A45322"/>
    <w:rsid w:val="00A45E99"/>
    <w:rsid w:val="00A473D6"/>
    <w:rsid w:val="00A47717"/>
    <w:rsid w:val="00A47FC5"/>
    <w:rsid w:val="00A504A1"/>
    <w:rsid w:val="00A5058F"/>
    <w:rsid w:val="00A5096E"/>
    <w:rsid w:val="00A530C2"/>
    <w:rsid w:val="00A57824"/>
    <w:rsid w:val="00A60971"/>
    <w:rsid w:val="00A62244"/>
    <w:rsid w:val="00A63A43"/>
    <w:rsid w:val="00A6585B"/>
    <w:rsid w:val="00A67356"/>
    <w:rsid w:val="00A6771E"/>
    <w:rsid w:val="00A7018E"/>
    <w:rsid w:val="00A707FC"/>
    <w:rsid w:val="00A710F5"/>
    <w:rsid w:val="00A718DB"/>
    <w:rsid w:val="00A7191B"/>
    <w:rsid w:val="00A72E64"/>
    <w:rsid w:val="00A73AB4"/>
    <w:rsid w:val="00A7609B"/>
    <w:rsid w:val="00A830C2"/>
    <w:rsid w:val="00A86CF7"/>
    <w:rsid w:val="00A86FB9"/>
    <w:rsid w:val="00A87947"/>
    <w:rsid w:val="00A906BE"/>
    <w:rsid w:val="00A95212"/>
    <w:rsid w:val="00A9557F"/>
    <w:rsid w:val="00A977D4"/>
    <w:rsid w:val="00AA1AC2"/>
    <w:rsid w:val="00AA2684"/>
    <w:rsid w:val="00AA3B02"/>
    <w:rsid w:val="00AA5C83"/>
    <w:rsid w:val="00AA662F"/>
    <w:rsid w:val="00AB0E40"/>
    <w:rsid w:val="00AC39DD"/>
    <w:rsid w:val="00AC3D45"/>
    <w:rsid w:val="00AC4403"/>
    <w:rsid w:val="00AC7437"/>
    <w:rsid w:val="00AC7528"/>
    <w:rsid w:val="00AD18D3"/>
    <w:rsid w:val="00AD2378"/>
    <w:rsid w:val="00AD3ABD"/>
    <w:rsid w:val="00AD5893"/>
    <w:rsid w:val="00AE2BCC"/>
    <w:rsid w:val="00AE3C3B"/>
    <w:rsid w:val="00AE5568"/>
    <w:rsid w:val="00AE6708"/>
    <w:rsid w:val="00AE7F1E"/>
    <w:rsid w:val="00AF2DBD"/>
    <w:rsid w:val="00AF3550"/>
    <w:rsid w:val="00AF4B9F"/>
    <w:rsid w:val="00AF7CB2"/>
    <w:rsid w:val="00B07D75"/>
    <w:rsid w:val="00B1093A"/>
    <w:rsid w:val="00B11BEF"/>
    <w:rsid w:val="00B15F37"/>
    <w:rsid w:val="00B167FD"/>
    <w:rsid w:val="00B208FD"/>
    <w:rsid w:val="00B23CFE"/>
    <w:rsid w:val="00B2487B"/>
    <w:rsid w:val="00B26C7B"/>
    <w:rsid w:val="00B2759D"/>
    <w:rsid w:val="00B30431"/>
    <w:rsid w:val="00B33289"/>
    <w:rsid w:val="00B33F6B"/>
    <w:rsid w:val="00B34FDE"/>
    <w:rsid w:val="00B35150"/>
    <w:rsid w:val="00B423F6"/>
    <w:rsid w:val="00B4340F"/>
    <w:rsid w:val="00B443C5"/>
    <w:rsid w:val="00B457B2"/>
    <w:rsid w:val="00B47AE9"/>
    <w:rsid w:val="00B502FB"/>
    <w:rsid w:val="00B50306"/>
    <w:rsid w:val="00B50EEA"/>
    <w:rsid w:val="00B532F1"/>
    <w:rsid w:val="00B53B1B"/>
    <w:rsid w:val="00B56391"/>
    <w:rsid w:val="00B57097"/>
    <w:rsid w:val="00B61856"/>
    <w:rsid w:val="00B65021"/>
    <w:rsid w:val="00B66ED9"/>
    <w:rsid w:val="00B71269"/>
    <w:rsid w:val="00B7190F"/>
    <w:rsid w:val="00B72B1A"/>
    <w:rsid w:val="00B72BCD"/>
    <w:rsid w:val="00B76233"/>
    <w:rsid w:val="00B76A24"/>
    <w:rsid w:val="00B77F8C"/>
    <w:rsid w:val="00B801F5"/>
    <w:rsid w:val="00B83738"/>
    <w:rsid w:val="00B83E26"/>
    <w:rsid w:val="00B87872"/>
    <w:rsid w:val="00B87A28"/>
    <w:rsid w:val="00B93BC6"/>
    <w:rsid w:val="00B95303"/>
    <w:rsid w:val="00B972CF"/>
    <w:rsid w:val="00BA01F8"/>
    <w:rsid w:val="00BA1509"/>
    <w:rsid w:val="00BA1AAC"/>
    <w:rsid w:val="00BA2A52"/>
    <w:rsid w:val="00BA5E24"/>
    <w:rsid w:val="00BA775F"/>
    <w:rsid w:val="00BA7ABC"/>
    <w:rsid w:val="00BB181A"/>
    <w:rsid w:val="00BB20A7"/>
    <w:rsid w:val="00BB2B51"/>
    <w:rsid w:val="00BB5E64"/>
    <w:rsid w:val="00BB64B6"/>
    <w:rsid w:val="00BB7562"/>
    <w:rsid w:val="00BC20F7"/>
    <w:rsid w:val="00BC774B"/>
    <w:rsid w:val="00BC7E84"/>
    <w:rsid w:val="00BD0143"/>
    <w:rsid w:val="00BD05BF"/>
    <w:rsid w:val="00BD3AFE"/>
    <w:rsid w:val="00BD6C52"/>
    <w:rsid w:val="00BD6F14"/>
    <w:rsid w:val="00BD74BF"/>
    <w:rsid w:val="00BE0393"/>
    <w:rsid w:val="00BE063B"/>
    <w:rsid w:val="00BE0736"/>
    <w:rsid w:val="00BE4ADC"/>
    <w:rsid w:val="00BE6B87"/>
    <w:rsid w:val="00BE7EE6"/>
    <w:rsid w:val="00BF1171"/>
    <w:rsid w:val="00BF1327"/>
    <w:rsid w:val="00C0028B"/>
    <w:rsid w:val="00C02F26"/>
    <w:rsid w:val="00C03CFF"/>
    <w:rsid w:val="00C03EE6"/>
    <w:rsid w:val="00C0496D"/>
    <w:rsid w:val="00C06E88"/>
    <w:rsid w:val="00C072EA"/>
    <w:rsid w:val="00C077EC"/>
    <w:rsid w:val="00C07C08"/>
    <w:rsid w:val="00C1049B"/>
    <w:rsid w:val="00C129C9"/>
    <w:rsid w:val="00C1402B"/>
    <w:rsid w:val="00C14E04"/>
    <w:rsid w:val="00C17C2D"/>
    <w:rsid w:val="00C21B65"/>
    <w:rsid w:val="00C22078"/>
    <w:rsid w:val="00C234E5"/>
    <w:rsid w:val="00C31C22"/>
    <w:rsid w:val="00C3484D"/>
    <w:rsid w:val="00C36556"/>
    <w:rsid w:val="00C3752A"/>
    <w:rsid w:val="00C4091C"/>
    <w:rsid w:val="00C437F6"/>
    <w:rsid w:val="00C45334"/>
    <w:rsid w:val="00C45E7D"/>
    <w:rsid w:val="00C47440"/>
    <w:rsid w:val="00C47F30"/>
    <w:rsid w:val="00C505D0"/>
    <w:rsid w:val="00C51A7E"/>
    <w:rsid w:val="00C525C0"/>
    <w:rsid w:val="00C5315C"/>
    <w:rsid w:val="00C53D9D"/>
    <w:rsid w:val="00C565DA"/>
    <w:rsid w:val="00C57AEB"/>
    <w:rsid w:val="00C67F63"/>
    <w:rsid w:val="00C76761"/>
    <w:rsid w:val="00C77E55"/>
    <w:rsid w:val="00C81FA8"/>
    <w:rsid w:val="00C85F5F"/>
    <w:rsid w:val="00C87C4D"/>
    <w:rsid w:val="00C87F41"/>
    <w:rsid w:val="00C90B19"/>
    <w:rsid w:val="00C926A4"/>
    <w:rsid w:val="00C94757"/>
    <w:rsid w:val="00CA37A5"/>
    <w:rsid w:val="00CA54D0"/>
    <w:rsid w:val="00CA5AAF"/>
    <w:rsid w:val="00CA6302"/>
    <w:rsid w:val="00CB03AA"/>
    <w:rsid w:val="00CB051C"/>
    <w:rsid w:val="00CB07C8"/>
    <w:rsid w:val="00CB1F85"/>
    <w:rsid w:val="00CB1F8D"/>
    <w:rsid w:val="00CC2D3E"/>
    <w:rsid w:val="00CD1143"/>
    <w:rsid w:val="00CD11F7"/>
    <w:rsid w:val="00CD4E26"/>
    <w:rsid w:val="00CD6969"/>
    <w:rsid w:val="00CE12FD"/>
    <w:rsid w:val="00CE360C"/>
    <w:rsid w:val="00CE3708"/>
    <w:rsid w:val="00CE42D0"/>
    <w:rsid w:val="00CE4569"/>
    <w:rsid w:val="00CF00A0"/>
    <w:rsid w:val="00CF00E6"/>
    <w:rsid w:val="00CF1DD0"/>
    <w:rsid w:val="00CF20D5"/>
    <w:rsid w:val="00CF3A12"/>
    <w:rsid w:val="00CF3D67"/>
    <w:rsid w:val="00CF69BD"/>
    <w:rsid w:val="00D06ADF"/>
    <w:rsid w:val="00D07060"/>
    <w:rsid w:val="00D100AF"/>
    <w:rsid w:val="00D11283"/>
    <w:rsid w:val="00D11F31"/>
    <w:rsid w:val="00D11FCD"/>
    <w:rsid w:val="00D13B67"/>
    <w:rsid w:val="00D15299"/>
    <w:rsid w:val="00D16743"/>
    <w:rsid w:val="00D2216B"/>
    <w:rsid w:val="00D255B4"/>
    <w:rsid w:val="00D2659F"/>
    <w:rsid w:val="00D2660D"/>
    <w:rsid w:val="00D330F5"/>
    <w:rsid w:val="00D3499E"/>
    <w:rsid w:val="00D35B44"/>
    <w:rsid w:val="00D3686E"/>
    <w:rsid w:val="00D37C4F"/>
    <w:rsid w:val="00D400F4"/>
    <w:rsid w:val="00D40DD7"/>
    <w:rsid w:val="00D42095"/>
    <w:rsid w:val="00D42F4C"/>
    <w:rsid w:val="00D43657"/>
    <w:rsid w:val="00D44D94"/>
    <w:rsid w:val="00D4561B"/>
    <w:rsid w:val="00D47BE9"/>
    <w:rsid w:val="00D5135F"/>
    <w:rsid w:val="00D55395"/>
    <w:rsid w:val="00D55824"/>
    <w:rsid w:val="00D573B4"/>
    <w:rsid w:val="00D60BDF"/>
    <w:rsid w:val="00D618E9"/>
    <w:rsid w:val="00D71B2F"/>
    <w:rsid w:val="00D727F2"/>
    <w:rsid w:val="00D72982"/>
    <w:rsid w:val="00D7365B"/>
    <w:rsid w:val="00D74507"/>
    <w:rsid w:val="00D8041F"/>
    <w:rsid w:val="00D85AEC"/>
    <w:rsid w:val="00D92DB2"/>
    <w:rsid w:val="00D93891"/>
    <w:rsid w:val="00D95C0D"/>
    <w:rsid w:val="00D95F1E"/>
    <w:rsid w:val="00DA2A8B"/>
    <w:rsid w:val="00DA443D"/>
    <w:rsid w:val="00DA47D4"/>
    <w:rsid w:val="00DA5B34"/>
    <w:rsid w:val="00DB094C"/>
    <w:rsid w:val="00DB134A"/>
    <w:rsid w:val="00DB2FE1"/>
    <w:rsid w:val="00DB31D9"/>
    <w:rsid w:val="00DB3E6C"/>
    <w:rsid w:val="00DB567B"/>
    <w:rsid w:val="00DB665F"/>
    <w:rsid w:val="00DC1AC9"/>
    <w:rsid w:val="00DC475C"/>
    <w:rsid w:val="00DC77E0"/>
    <w:rsid w:val="00DD0A0F"/>
    <w:rsid w:val="00DD0B9F"/>
    <w:rsid w:val="00DD3CA1"/>
    <w:rsid w:val="00DD57DB"/>
    <w:rsid w:val="00DD5DCE"/>
    <w:rsid w:val="00DE1B2E"/>
    <w:rsid w:val="00DE1E07"/>
    <w:rsid w:val="00DE2612"/>
    <w:rsid w:val="00DE477C"/>
    <w:rsid w:val="00DE6112"/>
    <w:rsid w:val="00DF00F9"/>
    <w:rsid w:val="00DF025F"/>
    <w:rsid w:val="00DF1D8F"/>
    <w:rsid w:val="00DF1FB4"/>
    <w:rsid w:val="00DF5143"/>
    <w:rsid w:val="00DF56B3"/>
    <w:rsid w:val="00DF57DE"/>
    <w:rsid w:val="00E00978"/>
    <w:rsid w:val="00E023F8"/>
    <w:rsid w:val="00E02C76"/>
    <w:rsid w:val="00E03834"/>
    <w:rsid w:val="00E0624F"/>
    <w:rsid w:val="00E10410"/>
    <w:rsid w:val="00E16BBF"/>
    <w:rsid w:val="00E17185"/>
    <w:rsid w:val="00E17974"/>
    <w:rsid w:val="00E22F34"/>
    <w:rsid w:val="00E231AC"/>
    <w:rsid w:val="00E235E9"/>
    <w:rsid w:val="00E25AAD"/>
    <w:rsid w:val="00E3047E"/>
    <w:rsid w:val="00E33D78"/>
    <w:rsid w:val="00E35E73"/>
    <w:rsid w:val="00E40811"/>
    <w:rsid w:val="00E44A35"/>
    <w:rsid w:val="00E45B0A"/>
    <w:rsid w:val="00E5572C"/>
    <w:rsid w:val="00E60268"/>
    <w:rsid w:val="00E611C9"/>
    <w:rsid w:val="00E64310"/>
    <w:rsid w:val="00E64D5A"/>
    <w:rsid w:val="00E65CD4"/>
    <w:rsid w:val="00E678F8"/>
    <w:rsid w:val="00E67BA0"/>
    <w:rsid w:val="00E80999"/>
    <w:rsid w:val="00E81F08"/>
    <w:rsid w:val="00E8385B"/>
    <w:rsid w:val="00E87768"/>
    <w:rsid w:val="00E90B0C"/>
    <w:rsid w:val="00E90B88"/>
    <w:rsid w:val="00E91EC8"/>
    <w:rsid w:val="00E93363"/>
    <w:rsid w:val="00EA26D5"/>
    <w:rsid w:val="00EA6856"/>
    <w:rsid w:val="00EA7419"/>
    <w:rsid w:val="00EA7E7B"/>
    <w:rsid w:val="00EB0B6A"/>
    <w:rsid w:val="00EB3158"/>
    <w:rsid w:val="00EB7D4E"/>
    <w:rsid w:val="00EC0525"/>
    <w:rsid w:val="00EC14DE"/>
    <w:rsid w:val="00EC1638"/>
    <w:rsid w:val="00EC571B"/>
    <w:rsid w:val="00ED2385"/>
    <w:rsid w:val="00ED5634"/>
    <w:rsid w:val="00ED6B8B"/>
    <w:rsid w:val="00ED7065"/>
    <w:rsid w:val="00ED78F1"/>
    <w:rsid w:val="00EE01D8"/>
    <w:rsid w:val="00EE1DA0"/>
    <w:rsid w:val="00EE2FBF"/>
    <w:rsid w:val="00EE6225"/>
    <w:rsid w:val="00EE6D31"/>
    <w:rsid w:val="00EF0E0C"/>
    <w:rsid w:val="00EF2296"/>
    <w:rsid w:val="00EF504C"/>
    <w:rsid w:val="00EF619A"/>
    <w:rsid w:val="00F00AAB"/>
    <w:rsid w:val="00F016D8"/>
    <w:rsid w:val="00F056E5"/>
    <w:rsid w:val="00F06BB0"/>
    <w:rsid w:val="00F0746E"/>
    <w:rsid w:val="00F1009C"/>
    <w:rsid w:val="00F10412"/>
    <w:rsid w:val="00F11159"/>
    <w:rsid w:val="00F12138"/>
    <w:rsid w:val="00F1355A"/>
    <w:rsid w:val="00F13C9B"/>
    <w:rsid w:val="00F14293"/>
    <w:rsid w:val="00F14FDC"/>
    <w:rsid w:val="00F1570C"/>
    <w:rsid w:val="00F20D72"/>
    <w:rsid w:val="00F20E11"/>
    <w:rsid w:val="00F21472"/>
    <w:rsid w:val="00F22288"/>
    <w:rsid w:val="00F22312"/>
    <w:rsid w:val="00F250D8"/>
    <w:rsid w:val="00F31014"/>
    <w:rsid w:val="00F31614"/>
    <w:rsid w:val="00F31FF6"/>
    <w:rsid w:val="00F35DB8"/>
    <w:rsid w:val="00F35F0D"/>
    <w:rsid w:val="00F417DE"/>
    <w:rsid w:val="00F421E6"/>
    <w:rsid w:val="00F42F4F"/>
    <w:rsid w:val="00F45089"/>
    <w:rsid w:val="00F4767C"/>
    <w:rsid w:val="00F47D28"/>
    <w:rsid w:val="00F51D1A"/>
    <w:rsid w:val="00F531AB"/>
    <w:rsid w:val="00F54289"/>
    <w:rsid w:val="00F56130"/>
    <w:rsid w:val="00F56BCF"/>
    <w:rsid w:val="00F57785"/>
    <w:rsid w:val="00F61BD0"/>
    <w:rsid w:val="00F65D49"/>
    <w:rsid w:val="00F669BB"/>
    <w:rsid w:val="00F66B78"/>
    <w:rsid w:val="00F66F44"/>
    <w:rsid w:val="00F71775"/>
    <w:rsid w:val="00F7278A"/>
    <w:rsid w:val="00F76A00"/>
    <w:rsid w:val="00F77287"/>
    <w:rsid w:val="00F772EB"/>
    <w:rsid w:val="00F832F5"/>
    <w:rsid w:val="00F86518"/>
    <w:rsid w:val="00F93D1A"/>
    <w:rsid w:val="00FA1341"/>
    <w:rsid w:val="00FA13F7"/>
    <w:rsid w:val="00FA33E2"/>
    <w:rsid w:val="00FA43B8"/>
    <w:rsid w:val="00FA50D8"/>
    <w:rsid w:val="00FA64EC"/>
    <w:rsid w:val="00FA6942"/>
    <w:rsid w:val="00FA6EBD"/>
    <w:rsid w:val="00FB158C"/>
    <w:rsid w:val="00FB189B"/>
    <w:rsid w:val="00FB264A"/>
    <w:rsid w:val="00FB3863"/>
    <w:rsid w:val="00FB5931"/>
    <w:rsid w:val="00FC2F99"/>
    <w:rsid w:val="00FC383D"/>
    <w:rsid w:val="00FC4272"/>
    <w:rsid w:val="00FC4F9A"/>
    <w:rsid w:val="00FD1B93"/>
    <w:rsid w:val="00FD2D94"/>
    <w:rsid w:val="00FD4295"/>
    <w:rsid w:val="00FE03EC"/>
    <w:rsid w:val="00FE0FA2"/>
    <w:rsid w:val="00FE1BB1"/>
    <w:rsid w:val="00FE52DE"/>
    <w:rsid w:val="00FE66FA"/>
    <w:rsid w:val="00FE7583"/>
    <w:rsid w:val="00FF195A"/>
    <w:rsid w:val="00FF62AC"/>
    <w:rsid w:val="00FF731A"/>
    <w:rsid w:val="00FF77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5:docId w15:val="{B6F91206-948C-4F39-8B47-2B9F0A56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74" w:unhideWhenUsed="1"/>
    <w:lsdException w:name="footnote text" w:semiHidden="1" w:uiPriority="99"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iPriority="74" w:unhideWhenUsed="1"/>
    <w:lsdException w:name="envelope return" w:semiHidden="1" w:uiPriority="74" w:unhideWhenUsed="1"/>
    <w:lsdException w:name="footnote reference" w:semiHidden="1" w:uiPriority="99" w:unhideWhenUsed="1"/>
    <w:lsdException w:name="annotation reference" w:semiHidden="1" w:uiPriority="1" w:unhideWhenUsed="1"/>
    <w:lsdException w:name="line number" w:semiHidden="1" w:uiPriority="74" w:unhideWhenUsed="1"/>
    <w:lsdException w:name="page number" w:semiHidden="1" w:uiPriority="2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74" w:unhideWhenUsed="1"/>
    <w:lsdException w:name="List" w:semiHidden="1" w:uiPriority="99" w:unhideWhenUsed="1"/>
    <w:lsdException w:name="List Bullet" w:semiHidden="1" w:uiPriority="99" w:unhideWhenUsed="1"/>
    <w:lsdException w:name="List Number" w:semiHidden="1" w:uiPriority="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74" w:qFormat="1"/>
    <w:lsdException w:name="Closing" w:semiHidden="1" w:uiPriority="74" w:unhideWhenUsed="1"/>
    <w:lsdException w:name="Signature" w:semiHidden="1" w:uiPriority="74" w:unhideWhenUsed="1"/>
    <w:lsdException w:name="Default Paragraph Font" w:semiHidden="1" w:uiPriority="1" w:unhideWhenUsed="1"/>
    <w:lsdException w:name="Body Text" w:semiHidden="1" w:uiPriority="74" w:unhideWhenUsed="1"/>
    <w:lsdException w:name="Body Text Indent" w:semiHidden="1" w:uiPriority="74"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74" w:unhideWhenUsed="1"/>
    <w:lsdException w:name="Subtitle" w:semiHidden="1" w:uiPriority="74" w:qFormat="1"/>
    <w:lsdException w:name="Salutation" w:semiHidden="1" w:uiPriority="74"/>
    <w:lsdException w:name="Date" w:semiHidden="1" w:uiPriority="74"/>
    <w:lsdException w:name="Body Text First Indent" w:semiHidden="1" w:uiPriority="74"/>
    <w:lsdException w:name="Body Text First Indent 2" w:semiHidden="1" w:uiPriority="74" w:unhideWhenUsed="1"/>
    <w:lsdException w:name="Note Heading" w:semiHidden="1" w:uiPriority="74" w:unhideWhenUsed="1"/>
    <w:lsdException w:name="Body Text 2" w:semiHidden="1" w:uiPriority="74" w:unhideWhenUsed="1"/>
    <w:lsdException w:name="Body Text 3" w:semiHidden="1" w:uiPriority="74" w:unhideWhenUsed="1"/>
    <w:lsdException w:name="Body Text Indent 2" w:semiHidden="1" w:uiPriority="74" w:unhideWhenUsed="1"/>
    <w:lsdException w:name="Body Text Indent 3" w:semiHidden="1" w:uiPriority="74" w:unhideWhenUsed="1"/>
    <w:lsdException w:name="Block Text" w:semiHidden="1" w:uiPriority="74" w:unhideWhenUsed="1"/>
    <w:lsdException w:name="Hyperlink" w:semiHidden="1" w:uiPriority="99" w:unhideWhenUsed="1"/>
    <w:lsdException w:name="FollowedHyperlink" w:semiHidden="1" w:uiPriority="99" w:unhideWhenUsed="1"/>
    <w:lsdException w:name="Strong" w:uiPriority="99" w:qFormat="1"/>
    <w:lsdException w:name="Emphasis" w:uiPriority="74" w:qFormat="1"/>
    <w:lsdException w:name="Document Map" w:semiHidden="1" w:unhideWhenUsed="1"/>
    <w:lsdException w:name="Plain Text" w:semiHidden="1" w:uiPriority="99" w:unhideWhenUsed="1"/>
    <w:lsdException w:name="E-mail Signature" w:semiHidden="1" w:uiPriority="74" w:unhideWhenUsed="1"/>
    <w:lsdException w:name="HTML Top of Form" w:semiHidden="1" w:unhideWhenUsed="1"/>
    <w:lsdException w:name="HTML Bottom of Form" w:semiHidden="1" w:unhideWhenUsed="1"/>
    <w:lsdException w:name="Normal (Web)" w:semiHidden="1" w:uiPriority="74" w:unhideWhenUsed="1"/>
    <w:lsdException w:name="HTML Acronym" w:semiHidden="1" w:uiPriority="74" w:unhideWhenUsed="1"/>
    <w:lsdException w:name="HTML Address" w:semiHidden="1" w:uiPriority="74" w:unhideWhenUsed="1"/>
    <w:lsdException w:name="HTML Cite" w:semiHidden="1" w:uiPriority="74" w:unhideWhenUsed="1"/>
    <w:lsdException w:name="HTML Code" w:semiHidden="1" w:uiPriority="74" w:unhideWhenUsed="1"/>
    <w:lsdException w:name="HTML Definition" w:semiHidden="1" w:uiPriority="74" w:unhideWhenUsed="1"/>
    <w:lsdException w:name="HTML Keyboard" w:semiHidden="1" w:uiPriority="74" w:unhideWhenUsed="1"/>
    <w:lsdException w:name="HTML Preformatted" w:semiHidden="1" w:uiPriority="74" w:unhideWhenUsed="1"/>
    <w:lsdException w:name="HTML Sample" w:semiHidden="1" w:uiPriority="74" w:unhideWhenUsed="1"/>
    <w:lsdException w:name="HTML Typewriter" w:semiHidden="1" w:uiPriority="74" w:unhideWhenUsed="1"/>
    <w:lsdException w:name="HTML Variable" w:semiHidden="1" w:uiPriority="74" w:unhideWhenUsed="1"/>
    <w:lsdException w:name="Normal Table" w:semiHidden="1" w:unhideWhenUsed="1"/>
    <w:lsdException w:name="annotation subject" w:semiHidden="1" w:uiPriority="7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74"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55A"/>
    <w:pPr>
      <w:spacing w:after="200" w:line="288" w:lineRule="auto"/>
      <w:jc w:val="both"/>
    </w:pPr>
    <w:rPr>
      <w:rFonts w:asciiTheme="minorHAnsi" w:hAnsiTheme="minorHAnsi"/>
      <w:sz w:val="22"/>
      <w:szCs w:val="24"/>
      <w:lang w:eastAsia="en-GB"/>
    </w:rPr>
  </w:style>
  <w:style w:type="paragraph" w:styleId="Overskrift1">
    <w:name w:val="heading 1"/>
    <w:basedOn w:val="Normal"/>
    <w:next w:val="Normal"/>
    <w:uiPriority w:val="99"/>
    <w:qFormat/>
    <w:rsid w:val="00F1355A"/>
    <w:pPr>
      <w:keepNext/>
      <w:numPr>
        <w:numId w:val="1"/>
      </w:numPr>
      <w:spacing w:before="240" w:after="60"/>
      <w:outlineLvl w:val="0"/>
    </w:pPr>
    <w:rPr>
      <w:rFonts w:ascii="Arial" w:hAnsi="Arial" w:cs="Arial"/>
      <w:b/>
      <w:bCs/>
      <w:kern w:val="32"/>
      <w:sz w:val="32"/>
      <w:szCs w:val="32"/>
    </w:rPr>
  </w:style>
  <w:style w:type="paragraph" w:styleId="Overskrift2">
    <w:name w:val="heading 2"/>
    <w:next w:val="Normal"/>
    <w:link w:val="Overskrift2Tegn"/>
    <w:uiPriority w:val="99"/>
    <w:qFormat/>
    <w:rsid w:val="00F1355A"/>
    <w:pPr>
      <w:keepNext/>
      <w:numPr>
        <w:ilvl w:val="1"/>
        <w:numId w:val="1"/>
      </w:numPr>
      <w:spacing w:before="240" w:after="120"/>
      <w:outlineLvl w:val="1"/>
    </w:pPr>
    <w:rPr>
      <w:b/>
      <w:sz w:val="24"/>
      <w:szCs w:val="24"/>
    </w:rPr>
  </w:style>
  <w:style w:type="paragraph" w:styleId="Overskrift3">
    <w:name w:val="heading 3"/>
    <w:basedOn w:val="Normal"/>
    <w:next w:val="Normal"/>
    <w:uiPriority w:val="99"/>
    <w:qFormat/>
    <w:rsid w:val="00F1355A"/>
    <w:pPr>
      <w:keepNext/>
      <w:numPr>
        <w:ilvl w:val="2"/>
        <w:numId w:val="1"/>
      </w:numPr>
      <w:spacing w:before="240" w:after="60"/>
      <w:outlineLvl w:val="2"/>
    </w:pPr>
    <w:rPr>
      <w:rFonts w:ascii="Arial" w:hAnsi="Arial" w:cs="Arial"/>
      <w:b/>
      <w:bCs/>
      <w:sz w:val="26"/>
      <w:szCs w:val="26"/>
    </w:rPr>
  </w:style>
  <w:style w:type="paragraph" w:styleId="Overskrift4">
    <w:name w:val="heading 4"/>
    <w:basedOn w:val="Normal"/>
    <w:next w:val="Normal"/>
    <w:uiPriority w:val="99"/>
    <w:semiHidden/>
    <w:qFormat/>
    <w:rsid w:val="00F1355A"/>
    <w:pPr>
      <w:keepNext/>
      <w:numPr>
        <w:ilvl w:val="3"/>
        <w:numId w:val="1"/>
      </w:numPr>
      <w:spacing w:before="240" w:after="60"/>
      <w:outlineLvl w:val="3"/>
    </w:pPr>
    <w:rPr>
      <w:b/>
      <w:bCs/>
      <w:sz w:val="28"/>
      <w:szCs w:val="28"/>
    </w:rPr>
  </w:style>
  <w:style w:type="paragraph" w:styleId="Overskrift5">
    <w:name w:val="heading 5"/>
    <w:basedOn w:val="Normal"/>
    <w:next w:val="Normal"/>
    <w:uiPriority w:val="99"/>
    <w:semiHidden/>
    <w:qFormat/>
    <w:rsid w:val="00F1355A"/>
    <w:pPr>
      <w:numPr>
        <w:ilvl w:val="4"/>
        <w:numId w:val="1"/>
      </w:numPr>
      <w:spacing w:before="240" w:after="60"/>
      <w:outlineLvl w:val="4"/>
    </w:pPr>
    <w:rPr>
      <w:b/>
      <w:bCs/>
      <w:i/>
      <w:iCs/>
      <w:sz w:val="26"/>
      <w:szCs w:val="26"/>
    </w:rPr>
  </w:style>
  <w:style w:type="paragraph" w:styleId="Overskrift6">
    <w:name w:val="heading 6"/>
    <w:basedOn w:val="Normal"/>
    <w:next w:val="Normal"/>
    <w:uiPriority w:val="99"/>
    <w:semiHidden/>
    <w:qFormat/>
    <w:rsid w:val="00F1355A"/>
    <w:pPr>
      <w:numPr>
        <w:ilvl w:val="5"/>
        <w:numId w:val="1"/>
      </w:numPr>
      <w:spacing w:before="240" w:after="60"/>
      <w:outlineLvl w:val="5"/>
    </w:pPr>
    <w:rPr>
      <w:b/>
      <w:bCs/>
      <w:szCs w:val="22"/>
    </w:rPr>
  </w:style>
  <w:style w:type="paragraph" w:styleId="Overskrift7">
    <w:name w:val="heading 7"/>
    <w:basedOn w:val="Normal"/>
    <w:next w:val="Normal"/>
    <w:uiPriority w:val="99"/>
    <w:semiHidden/>
    <w:qFormat/>
    <w:rsid w:val="00F1355A"/>
    <w:pPr>
      <w:numPr>
        <w:ilvl w:val="6"/>
        <w:numId w:val="1"/>
      </w:numPr>
      <w:spacing w:before="240" w:after="60"/>
      <w:outlineLvl w:val="6"/>
    </w:pPr>
    <w:rPr>
      <w:sz w:val="24"/>
    </w:rPr>
  </w:style>
  <w:style w:type="paragraph" w:styleId="Overskrift8">
    <w:name w:val="heading 8"/>
    <w:basedOn w:val="Normal"/>
    <w:next w:val="Normal"/>
    <w:uiPriority w:val="99"/>
    <w:semiHidden/>
    <w:qFormat/>
    <w:rsid w:val="00F1355A"/>
    <w:pPr>
      <w:numPr>
        <w:ilvl w:val="7"/>
        <w:numId w:val="1"/>
      </w:numPr>
      <w:spacing w:before="240" w:after="60"/>
      <w:outlineLvl w:val="7"/>
    </w:pPr>
    <w:rPr>
      <w:i/>
      <w:iCs/>
      <w:sz w:val="24"/>
    </w:rPr>
  </w:style>
  <w:style w:type="paragraph" w:styleId="Overskrift9">
    <w:name w:val="heading 9"/>
    <w:basedOn w:val="Normal"/>
    <w:next w:val="Normal"/>
    <w:uiPriority w:val="99"/>
    <w:semiHidden/>
    <w:qFormat/>
    <w:rsid w:val="00F1355A"/>
    <w:pPr>
      <w:numPr>
        <w:ilvl w:val="8"/>
        <w:numId w:val="1"/>
      </w:numPr>
      <w:spacing w:before="240" w:after="60"/>
      <w:outlineLvl w:val="8"/>
    </w:pPr>
    <w:rPr>
      <w:rFonts w:ascii="Arial" w:hAnsi="Arial" w:cs="Arial"/>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F1355A"/>
    <w:pPr>
      <w:tabs>
        <w:tab w:val="center" w:pos="4536"/>
        <w:tab w:val="right" w:pos="9072"/>
      </w:tabs>
      <w:spacing w:after="0" w:line="240" w:lineRule="auto"/>
    </w:pPr>
  </w:style>
  <w:style w:type="paragraph" w:styleId="Bunntekst">
    <w:name w:val="footer"/>
    <w:basedOn w:val="Normal"/>
    <w:link w:val="BunntekstTegn"/>
    <w:uiPriority w:val="99"/>
    <w:rsid w:val="00F1355A"/>
    <w:pPr>
      <w:tabs>
        <w:tab w:val="right" w:pos="9072"/>
      </w:tabs>
      <w:spacing w:after="0"/>
    </w:pPr>
    <w:rPr>
      <w:sz w:val="18"/>
      <w:szCs w:val="18"/>
    </w:rPr>
  </w:style>
  <w:style w:type="paragraph" w:styleId="Brdtekst">
    <w:name w:val="Body Text"/>
    <w:basedOn w:val="Normal"/>
    <w:link w:val="BrdtekstTegn"/>
    <w:uiPriority w:val="74"/>
    <w:semiHidden/>
    <w:rsid w:val="00F1355A"/>
    <w:pPr>
      <w:spacing w:after="0"/>
    </w:pPr>
  </w:style>
  <w:style w:type="paragraph" w:customStyle="1" w:styleId="Stil1">
    <w:name w:val="Stil1"/>
    <w:basedOn w:val="Bunntekst"/>
    <w:semiHidden/>
    <w:rsid w:val="000B3B2E"/>
    <w:rPr>
      <w:caps/>
      <w:snapToGrid w:val="0"/>
    </w:rPr>
  </w:style>
  <w:style w:type="paragraph" w:customStyle="1" w:styleId="Stil2">
    <w:name w:val="Stil2"/>
    <w:basedOn w:val="Bunntekst"/>
    <w:semiHidden/>
    <w:rsid w:val="000B3B2E"/>
    <w:rPr>
      <w:caps/>
      <w:snapToGrid w:val="0"/>
    </w:rPr>
  </w:style>
  <w:style w:type="character" w:styleId="Fotnotereferanse">
    <w:name w:val="footnote reference"/>
    <w:uiPriority w:val="99"/>
    <w:semiHidden/>
    <w:rsid w:val="00F1355A"/>
    <w:rPr>
      <w:vertAlign w:val="superscript"/>
    </w:rPr>
  </w:style>
  <w:style w:type="paragraph" w:styleId="Fotnotetekst">
    <w:name w:val="footnote text"/>
    <w:basedOn w:val="Normal"/>
    <w:link w:val="FotnotetekstTegn"/>
    <w:uiPriority w:val="99"/>
    <w:rsid w:val="00F1355A"/>
    <w:pPr>
      <w:spacing w:after="0" w:line="240" w:lineRule="auto"/>
    </w:pPr>
    <w:rPr>
      <w:sz w:val="18"/>
      <w:szCs w:val="20"/>
    </w:rPr>
  </w:style>
  <w:style w:type="character" w:styleId="Hyperkobling">
    <w:name w:val="Hyperlink"/>
    <w:basedOn w:val="Standardskriftforavsnitt"/>
    <w:uiPriority w:val="99"/>
    <w:semiHidden/>
    <w:rsid w:val="00F1355A"/>
    <w:rPr>
      <w:color w:val="0000FF"/>
      <w:u w:val="single"/>
    </w:rPr>
  </w:style>
  <w:style w:type="paragraph" w:styleId="INNH1">
    <w:name w:val="toc 1"/>
    <w:basedOn w:val="Normal"/>
    <w:next w:val="Normal"/>
    <w:autoRedefine/>
    <w:uiPriority w:val="99"/>
    <w:semiHidden/>
    <w:rsid w:val="00F1355A"/>
    <w:pPr>
      <w:tabs>
        <w:tab w:val="left" w:pos="482"/>
        <w:tab w:val="right" w:leader="dot" w:pos="8505"/>
      </w:tabs>
      <w:spacing w:before="20" w:after="20"/>
      <w:ind w:left="482" w:right="851" w:hanging="482"/>
      <w:jc w:val="left"/>
    </w:pPr>
    <w:rPr>
      <w:bCs/>
      <w:caps/>
      <w:noProof/>
      <w:szCs w:val="22"/>
    </w:rPr>
  </w:style>
  <w:style w:type="paragraph" w:styleId="INNH2">
    <w:name w:val="toc 2"/>
    <w:basedOn w:val="Normal"/>
    <w:next w:val="Normal"/>
    <w:autoRedefine/>
    <w:uiPriority w:val="99"/>
    <w:semiHidden/>
    <w:rsid w:val="00F1355A"/>
    <w:pPr>
      <w:spacing w:after="0"/>
      <w:ind w:left="220"/>
      <w:jc w:val="left"/>
    </w:pPr>
    <w:rPr>
      <w:smallCaps/>
      <w:sz w:val="20"/>
      <w:szCs w:val="20"/>
    </w:rPr>
  </w:style>
  <w:style w:type="paragraph" w:styleId="INNH3">
    <w:name w:val="toc 3"/>
    <w:basedOn w:val="Normal"/>
    <w:next w:val="Normal"/>
    <w:autoRedefine/>
    <w:uiPriority w:val="99"/>
    <w:semiHidden/>
    <w:rsid w:val="00F1355A"/>
    <w:pPr>
      <w:spacing w:after="0"/>
      <w:ind w:left="440"/>
      <w:jc w:val="left"/>
    </w:pPr>
    <w:rPr>
      <w:i/>
      <w:iCs/>
      <w:sz w:val="20"/>
      <w:szCs w:val="20"/>
    </w:rPr>
  </w:style>
  <w:style w:type="paragraph" w:styleId="INNH4">
    <w:name w:val="toc 4"/>
    <w:basedOn w:val="Normal"/>
    <w:next w:val="Normal"/>
    <w:autoRedefine/>
    <w:uiPriority w:val="99"/>
    <w:semiHidden/>
    <w:rsid w:val="00F1355A"/>
    <w:pPr>
      <w:spacing w:after="0"/>
      <w:ind w:left="660"/>
      <w:jc w:val="left"/>
    </w:pPr>
    <w:rPr>
      <w:sz w:val="18"/>
      <w:szCs w:val="18"/>
    </w:rPr>
  </w:style>
  <w:style w:type="paragraph" w:styleId="INNH5">
    <w:name w:val="toc 5"/>
    <w:basedOn w:val="Normal"/>
    <w:next w:val="Normal"/>
    <w:autoRedefine/>
    <w:uiPriority w:val="99"/>
    <w:semiHidden/>
    <w:rsid w:val="00F1355A"/>
    <w:pPr>
      <w:spacing w:after="0"/>
      <w:ind w:left="880"/>
      <w:jc w:val="left"/>
    </w:pPr>
    <w:rPr>
      <w:sz w:val="18"/>
      <w:szCs w:val="18"/>
    </w:rPr>
  </w:style>
  <w:style w:type="paragraph" w:styleId="INNH6">
    <w:name w:val="toc 6"/>
    <w:basedOn w:val="Normal"/>
    <w:next w:val="Normal"/>
    <w:autoRedefine/>
    <w:uiPriority w:val="99"/>
    <w:semiHidden/>
    <w:rsid w:val="00F1355A"/>
    <w:pPr>
      <w:spacing w:after="0"/>
      <w:ind w:left="1100"/>
      <w:jc w:val="left"/>
    </w:pPr>
    <w:rPr>
      <w:sz w:val="18"/>
      <w:szCs w:val="18"/>
    </w:rPr>
  </w:style>
  <w:style w:type="paragraph" w:styleId="INNH7">
    <w:name w:val="toc 7"/>
    <w:basedOn w:val="Normal"/>
    <w:next w:val="Normal"/>
    <w:autoRedefine/>
    <w:uiPriority w:val="99"/>
    <w:semiHidden/>
    <w:rsid w:val="00F1355A"/>
    <w:pPr>
      <w:spacing w:after="0"/>
      <w:ind w:left="1320"/>
      <w:jc w:val="left"/>
    </w:pPr>
    <w:rPr>
      <w:sz w:val="18"/>
      <w:szCs w:val="18"/>
    </w:rPr>
  </w:style>
  <w:style w:type="paragraph" w:styleId="INNH8">
    <w:name w:val="toc 8"/>
    <w:basedOn w:val="Normal"/>
    <w:next w:val="Normal"/>
    <w:autoRedefine/>
    <w:uiPriority w:val="99"/>
    <w:semiHidden/>
    <w:rsid w:val="00F1355A"/>
    <w:pPr>
      <w:spacing w:after="0"/>
      <w:ind w:left="1540"/>
      <w:jc w:val="left"/>
    </w:pPr>
    <w:rPr>
      <w:sz w:val="18"/>
      <w:szCs w:val="18"/>
    </w:rPr>
  </w:style>
  <w:style w:type="paragraph" w:styleId="INNH9">
    <w:name w:val="toc 9"/>
    <w:basedOn w:val="Normal"/>
    <w:next w:val="Normal"/>
    <w:autoRedefine/>
    <w:uiPriority w:val="99"/>
    <w:semiHidden/>
    <w:rsid w:val="00F1355A"/>
    <w:pPr>
      <w:spacing w:after="0"/>
      <w:ind w:left="1760"/>
      <w:jc w:val="left"/>
    </w:pPr>
    <w:rPr>
      <w:sz w:val="18"/>
      <w:szCs w:val="18"/>
    </w:rPr>
  </w:style>
  <w:style w:type="paragraph" w:styleId="Punktliste">
    <w:name w:val="List Bullet"/>
    <w:basedOn w:val="Normal"/>
    <w:uiPriority w:val="99"/>
    <w:semiHidden/>
    <w:rsid w:val="00F1355A"/>
    <w:pPr>
      <w:numPr>
        <w:numId w:val="2"/>
      </w:numPr>
    </w:pPr>
  </w:style>
  <w:style w:type="paragraph" w:styleId="Sitat">
    <w:name w:val="Quote"/>
    <w:basedOn w:val="Normal"/>
    <w:semiHidden/>
    <w:qFormat/>
    <w:rsid w:val="000B3B2E"/>
    <w:pPr>
      <w:spacing w:before="60" w:after="60"/>
      <w:ind w:left="851"/>
    </w:pPr>
    <w:rPr>
      <w:sz w:val="20"/>
    </w:rPr>
  </w:style>
  <w:style w:type="paragraph" w:customStyle="1" w:styleId="Tabellbrdtekst">
    <w:name w:val="Tabellbrødtekst"/>
    <w:basedOn w:val="Normal"/>
    <w:uiPriority w:val="99"/>
    <w:semiHidden/>
    <w:rsid w:val="00F1355A"/>
    <w:pPr>
      <w:spacing w:before="60" w:after="60"/>
    </w:pPr>
    <w:rPr>
      <w:rFonts w:cs="Arial"/>
      <w:sz w:val="20"/>
    </w:rPr>
  </w:style>
  <w:style w:type="paragraph" w:customStyle="1" w:styleId="Tabelloverskrift1">
    <w:name w:val="Tabelloverskrift1"/>
    <w:basedOn w:val="Normal"/>
    <w:uiPriority w:val="99"/>
    <w:semiHidden/>
    <w:rsid w:val="00F1355A"/>
    <w:pPr>
      <w:spacing w:before="60" w:after="60"/>
      <w:jc w:val="center"/>
    </w:pPr>
    <w:rPr>
      <w:rFonts w:cs="Arial"/>
      <w:b/>
      <w:bCs/>
    </w:rPr>
  </w:style>
  <w:style w:type="paragraph" w:customStyle="1" w:styleId="Tabelloverskrift2">
    <w:name w:val="Tabelloverskrift2"/>
    <w:basedOn w:val="Normal"/>
    <w:uiPriority w:val="99"/>
    <w:semiHidden/>
    <w:rsid w:val="00F1355A"/>
    <w:pPr>
      <w:spacing w:before="60" w:after="60"/>
      <w:jc w:val="center"/>
    </w:pPr>
    <w:rPr>
      <w:rFonts w:cs="Arial"/>
      <w:b/>
      <w:bCs/>
    </w:rPr>
  </w:style>
  <w:style w:type="paragraph" w:customStyle="1" w:styleId="Hovedoverskrift">
    <w:name w:val="Hovedoverskrift"/>
    <w:basedOn w:val="Normal"/>
    <w:next w:val="Normal"/>
    <w:uiPriority w:val="99"/>
    <w:semiHidden/>
    <w:rsid w:val="00F1355A"/>
    <w:pPr>
      <w:keepNext/>
      <w:spacing w:after="0" w:line="240" w:lineRule="auto"/>
      <w:jc w:val="center"/>
    </w:pPr>
    <w:rPr>
      <w:rFonts w:ascii="Times New Roman" w:hAnsi="Times New Roman"/>
      <w:b/>
      <w:caps/>
      <w:spacing w:val="20"/>
      <w:sz w:val="28"/>
      <w:szCs w:val="20"/>
      <w:lang w:eastAsia="nb-NO"/>
    </w:rPr>
  </w:style>
  <w:style w:type="paragraph" w:customStyle="1" w:styleId="Hengende1">
    <w:name w:val="Hengende 1"/>
    <w:basedOn w:val="Normal"/>
    <w:uiPriority w:val="99"/>
    <w:semiHidden/>
    <w:rsid w:val="00F1355A"/>
    <w:pPr>
      <w:ind w:left="851" w:hanging="851"/>
    </w:pPr>
  </w:style>
  <w:style w:type="paragraph" w:customStyle="1" w:styleId="Brevhode">
    <w:name w:val="Brevhode"/>
    <w:basedOn w:val="Normal"/>
    <w:uiPriority w:val="99"/>
    <w:semiHidden/>
    <w:rsid w:val="00F1355A"/>
  </w:style>
  <w:style w:type="paragraph" w:styleId="Bobletekst">
    <w:name w:val="Balloon Text"/>
    <w:basedOn w:val="Normal"/>
    <w:link w:val="BobletekstTegn"/>
    <w:uiPriority w:val="74"/>
    <w:semiHidden/>
    <w:rsid w:val="00F1355A"/>
    <w:rPr>
      <w:rFonts w:ascii="Tahoma" w:hAnsi="Tahoma" w:cs="Tahoma"/>
      <w:sz w:val="16"/>
      <w:szCs w:val="16"/>
    </w:rPr>
  </w:style>
  <w:style w:type="character" w:styleId="Sterk">
    <w:name w:val="Strong"/>
    <w:basedOn w:val="Standardskriftforavsnitt"/>
    <w:uiPriority w:val="99"/>
    <w:semiHidden/>
    <w:qFormat/>
    <w:rsid w:val="00F1355A"/>
    <w:rPr>
      <w:b/>
      <w:bCs/>
    </w:rPr>
  </w:style>
  <w:style w:type="table" w:styleId="Tabellrutenett">
    <w:name w:val="Table Grid"/>
    <w:basedOn w:val="Vanligtabell"/>
    <w:semiHidden/>
    <w:rsid w:val="00F1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merertliste2">
    <w:name w:val="List Number 2"/>
    <w:basedOn w:val="Normal"/>
    <w:uiPriority w:val="1"/>
    <w:semiHidden/>
    <w:rsid w:val="00850204"/>
  </w:style>
  <w:style w:type="paragraph" w:styleId="Nummerertliste">
    <w:name w:val="List Number"/>
    <w:basedOn w:val="Normal"/>
    <w:uiPriority w:val="1"/>
    <w:semiHidden/>
    <w:rsid w:val="00850204"/>
  </w:style>
  <w:style w:type="paragraph" w:styleId="Nummerertliste3">
    <w:name w:val="List Number 3"/>
    <w:basedOn w:val="Normal"/>
    <w:uiPriority w:val="1"/>
    <w:semiHidden/>
    <w:rsid w:val="00F1355A"/>
    <w:pPr>
      <w:numPr>
        <w:numId w:val="7"/>
      </w:numPr>
      <w:contextualSpacing/>
    </w:pPr>
  </w:style>
  <w:style w:type="paragraph" w:styleId="Nummerertliste4">
    <w:name w:val="List Number 4"/>
    <w:basedOn w:val="Normal"/>
    <w:uiPriority w:val="1"/>
    <w:semiHidden/>
    <w:rsid w:val="00F1355A"/>
    <w:pPr>
      <w:numPr>
        <w:numId w:val="8"/>
      </w:numPr>
      <w:contextualSpacing/>
    </w:pPr>
  </w:style>
  <w:style w:type="paragraph" w:styleId="Nummerertliste5">
    <w:name w:val="List Number 5"/>
    <w:basedOn w:val="Normal"/>
    <w:uiPriority w:val="1"/>
    <w:semiHidden/>
    <w:rsid w:val="00850204"/>
    <w:pPr>
      <w:numPr>
        <w:numId w:val="9"/>
      </w:numPr>
    </w:pPr>
  </w:style>
  <w:style w:type="paragraph" w:customStyle="1" w:styleId="BAHRWhereas1">
    <w:name w:val="BAHR Whereas 1"/>
    <w:basedOn w:val="Normal"/>
    <w:semiHidden/>
    <w:rsid w:val="00850204"/>
    <w:pPr>
      <w:numPr>
        <w:numId w:val="10"/>
      </w:numPr>
    </w:pPr>
  </w:style>
  <w:style w:type="paragraph" w:customStyle="1" w:styleId="BAHRWhereasA">
    <w:name w:val="BAHR Whereas A"/>
    <w:basedOn w:val="BAHRWhereas1"/>
    <w:semiHidden/>
    <w:rsid w:val="00850204"/>
    <w:pPr>
      <w:numPr>
        <w:numId w:val="11"/>
      </w:numPr>
    </w:pPr>
  </w:style>
  <w:style w:type="paragraph" w:customStyle="1" w:styleId="COVERPAGE">
    <w:name w:val="COVERPAGE"/>
    <w:basedOn w:val="Normal"/>
    <w:uiPriority w:val="1"/>
    <w:semiHidden/>
    <w:rsid w:val="00850204"/>
    <w:pPr>
      <w:spacing w:after="0"/>
      <w:jc w:val="left"/>
    </w:pPr>
    <w:rPr>
      <w:szCs w:val="20"/>
      <w:lang w:eastAsia="en-US"/>
    </w:rPr>
  </w:style>
  <w:style w:type="paragraph" w:customStyle="1" w:styleId="Def">
    <w:name w:val="Def"/>
    <w:basedOn w:val="MEGLERInnrykk1"/>
    <w:uiPriority w:val="74"/>
    <w:semiHidden/>
    <w:rsid w:val="00F1355A"/>
    <w:pPr>
      <w:ind w:left="567"/>
    </w:pPr>
    <w:rPr>
      <w:szCs w:val="20"/>
    </w:rPr>
  </w:style>
  <w:style w:type="paragraph" w:customStyle="1" w:styleId="BAHRDefinitions1">
    <w:name w:val="BAHR Definitions 1"/>
    <w:basedOn w:val="Nummerertliste"/>
    <w:uiPriority w:val="1"/>
    <w:semiHidden/>
    <w:rsid w:val="00850204"/>
    <w:pPr>
      <w:numPr>
        <w:ilvl w:val="1"/>
        <w:numId w:val="14"/>
      </w:numPr>
      <w:tabs>
        <w:tab w:val="left" w:pos="1418"/>
      </w:tabs>
      <w:outlineLvl w:val="1"/>
    </w:pPr>
  </w:style>
  <w:style w:type="paragraph" w:customStyle="1" w:styleId="BAHRDefinitions2">
    <w:name w:val="BAHR Definitions 2"/>
    <w:basedOn w:val="Normal"/>
    <w:uiPriority w:val="1"/>
    <w:semiHidden/>
    <w:rsid w:val="000E1D33"/>
    <w:pPr>
      <w:numPr>
        <w:ilvl w:val="2"/>
        <w:numId w:val="14"/>
      </w:numPr>
      <w:outlineLvl w:val="2"/>
    </w:pPr>
  </w:style>
  <w:style w:type="paragraph" w:customStyle="1" w:styleId="BAHRDefinitionsbodytext">
    <w:name w:val="BAHR Definitions body text"/>
    <w:basedOn w:val="Normal"/>
    <w:uiPriority w:val="1"/>
    <w:semiHidden/>
    <w:rsid w:val="000E1D33"/>
    <w:pPr>
      <w:numPr>
        <w:numId w:val="14"/>
      </w:numPr>
      <w:tabs>
        <w:tab w:val="left" w:pos="624"/>
      </w:tabs>
      <w:outlineLvl w:val="0"/>
    </w:pPr>
  </w:style>
  <w:style w:type="paragraph" w:styleId="Kildelisteoverskrift">
    <w:name w:val="toa heading"/>
    <w:basedOn w:val="Normal"/>
    <w:next w:val="Normal"/>
    <w:uiPriority w:val="74"/>
    <w:semiHidden/>
    <w:rsid w:val="00F1355A"/>
    <w:pPr>
      <w:spacing w:before="120"/>
    </w:pPr>
    <w:rPr>
      <w:rFonts w:ascii="Arial" w:hAnsi="Arial" w:cs="Arial"/>
      <w:b/>
      <w:bCs/>
      <w:sz w:val="24"/>
    </w:rPr>
  </w:style>
  <w:style w:type="paragraph" w:styleId="Avsenderadresse">
    <w:name w:val="envelope return"/>
    <w:basedOn w:val="Normal"/>
    <w:uiPriority w:val="74"/>
    <w:semiHidden/>
    <w:rsid w:val="00F1355A"/>
    <w:rPr>
      <w:rFonts w:ascii="Arial" w:hAnsi="Arial" w:cs="Arial"/>
      <w:sz w:val="20"/>
      <w:szCs w:val="20"/>
    </w:rPr>
  </w:style>
  <w:style w:type="paragraph" w:styleId="Blokktekst">
    <w:name w:val="Block Text"/>
    <w:basedOn w:val="Normal"/>
    <w:uiPriority w:val="74"/>
    <w:semiHidden/>
    <w:rsid w:val="00F1355A"/>
    <w:pPr>
      <w:spacing w:after="120"/>
      <w:ind w:left="1440" w:right="1440"/>
    </w:pPr>
  </w:style>
  <w:style w:type="paragraph" w:styleId="Brdtekst-frsteinnrykk">
    <w:name w:val="Body Text First Indent"/>
    <w:basedOn w:val="Brdtekst"/>
    <w:link w:val="Brdtekst-frsteinnrykkTegn"/>
    <w:uiPriority w:val="74"/>
    <w:semiHidden/>
    <w:rsid w:val="00F1355A"/>
    <w:pPr>
      <w:spacing w:after="120"/>
      <w:ind w:firstLine="210"/>
    </w:pPr>
  </w:style>
  <w:style w:type="character" w:customStyle="1" w:styleId="BrdtekstTegn">
    <w:name w:val="Brødtekst Tegn"/>
    <w:link w:val="Brdtekst"/>
    <w:uiPriority w:val="74"/>
    <w:semiHidden/>
    <w:rsid w:val="00F1355A"/>
    <w:rPr>
      <w:rFonts w:asciiTheme="minorHAnsi" w:hAnsiTheme="minorHAnsi"/>
      <w:sz w:val="22"/>
      <w:szCs w:val="24"/>
      <w:lang w:eastAsia="en-GB"/>
    </w:rPr>
  </w:style>
  <w:style w:type="character" w:customStyle="1" w:styleId="Brdtekst-frsteinnrykkTegn">
    <w:name w:val="Brødtekst - første innrykk Tegn"/>
    <w:basedOn w:val="BrdtekstTegn"/>
    <w:link w:val="Brdtekst-frsteinnrykk"/>
    <w:uiPriority w:val="74"/>
    <w:semiHidden/>
    <w:rsid w:val="00F1355A"/>
    <w:rPr>
      <w:rFonts w:asciiTheme="minorHAnsi" w:hAnsiTheme="minorHAnsi"/>
      <w:sz w:val="22"/>
      <w:szCs w:val="24"/>
      <w:lang w:eastAsia="en-GB"/>
    </w:rPr>
  </w:style>
  <w:style w:type="paragraph" w:styleId="Brdtekstinnrykk">
    <w:name w:val="Body Text Indent"/>
    <w:basedOn w:val="Normal"/>
    <w:link w:val="BrdtekstinnrykkTegn"/>
    <w:uiPriority w:val="74"/>
    <w:semiHidden/>
    <w:rsid w:val="00F1355A"/>
    <w:pPr>
      <w:spacing w:after="120"/>
      <w:ind w:left="283"/>
    </w:pPr>
  </w:style>
  <w:style w:type="character" w:customStyle="1" w:styleId="BrdtekstinnrykkTegn">
    <w:name w:val="Brødtekstinnrykk Tegn"/>
    <w:link w:val="Brdtekstinnrykk"/>
    <w:uiPriority w:val="74"/>
    <w:semiHidden/>
    <w:rsid w:val="00F1355A"/>
    <w:rPr>
      <w:rFonts w:asciiTheme="minorHAnsi" w:hAnsiTheme="minorHAnsi"/>
      <w:sz w:val="22"/>
      <w:szCs w:val="24"/>
      <w:lang w:eastAsia="en-GB"/>
    </w:rPr>
  </w:style>
  <w:style w:type="paragraph" w:styleId="Brdtekst-frsteinnrykk2">
    <w:name w:val="Body Text First Indent 2"/>
    <w:basedOn w:val="Brdtekstinnrykk"/>
    <w:link w:val="Brdtekst-frsteinnrykk2Tegn"/>
    <w:uiPriority w:val="74"/>
    <w:semiHidden/>
    <w:rsid w:val="00F1355A"/>
    <w:pPr>
      <w:ind w:firstLine="210"/>
    </w:pPr>
  </w:style>
  <w:style w:type="character" w:customStyle="1" w:styleId="Brdtekst-frsteinnrykk2Tegn">
    <w:name w:val="Brødtekst - første innrykk 2 Tegn"/>
    <w:basedOn w:val="BrdtekstinnrykkTegn"/>
    <w:link w:val="Brdtekst-frsteinnrykk2"/>
    <w:uiPriority w:val="74"/>
    <w:semiHidden/>
    <w:rsid w:val="00F1355A"/>
    <w:rPr>
      <w:rFonts w:asciiTheme="minorHAnsi" w:hAnsiTheme="minorHAnsi"/>
      <w:sz w:val="22"/>
      <w:szCs w:val="24"/>
      <w:lang w:eastAsia="en-GB"/>
    </w:rPr>
  </w:style>
  <w:style w:type="paragraph" w:styleId="Brdtekst2">
    <w:name w:val="Body Text 2"/>
    <w:basedOn w:val="Normal"/>
    <w:link w:val="Brdtekst2Tegn"/>
    <w:uiPriority w:val="74"/>
    <w:semiHidden/>
    <w:rsid w:val="00F1355A"/>
    <w:pPr>
      <w:spacing w:after="120" w:line="480" w:lineRule="auto"/>
    </w:pPr>
  </w:style>
  <w:style w:type="character" w:customStyle="1" w:styleId="Brdtekst2Tegn">
    <w:name w:val="Brødtekst 2 Tegn"/>
    <w:link w:val="Brdtekst2"/>
    <w:uiPriority w:val="74"/>
    <w:semiHidden/>
    <w:rsid w:val="00F1355A"/>
    <w:rPr>
      <w:rFonts w:asciiTheme="minorHAnsi" w:hAnsiTheme="minorHAnsi"/>
      <w:sz w:val="22"/>
      <w:szCs w:val="24"/>
      <w:lang w:eastAsia="en-GB"/>
    </w:rPr>
  </w:style>
  <w:style w:type="paragraph" w:styleId="Brdtekst3">
    <w:name w:val="Body Text 3"/>
    <w:basedOn w:val="Normal"/>
    <w:link w:val="Brdtekst3Tegn"/>
    <w:uiPriority w:val="74"/>
    <w:semiHidden/>
    <w:rsid w:val="00F1355A"/>
    <w:pPr>
      <w:spacing w:after="120"/>
    </w:pPr>
    <w:rPr>
      <w:sz w:val="16"/>
      <w:szCs w:val="16"/>
    </w:rPr>
  </w:style>
  <w:style w:type="character" w:customStyle="1" w:styleId="Brdtekst3Tegn">
    <w:name w:val="Brødtekst 3 Tegn"/>
    <w:link w:val="Brdtekst3"/>
    <w:uiPriority w:val="74"/>
    <w:semiHidden/>
    <w:rsid w:val="00F1355A"/>
    <w:rPr>
      <w:rFonts w:asciiTheme="minorHAnsi" w:hAnsiTheme="minorHAnsi"/>
      <w:sz w:val="16"/>
      <w:szCs w:val="16"/>
      <w:lang w:eastAsia="en-GB"/>
    </w:rPr>
  </w:style>
  <w:style w:type="paragraph" w:styleId="Brdtekstinnrykk2">
    <w:name w:val="Body Text Indent 2"/>
    <w:basedOn w:val="Normal"/>
    <w:link w:val="Brdtekstinnrykk2Tegn"/>
    <w:uiPriority w:val="74"/>
    <w:semiHidden/>
    <w:rsid w:val="00F1355A"/>
    <w:pPr>
      <w:spacing w:after="120" w:line="480" w:lineRule="auto"/>
      <w:ind w:left="283"/>
    </w:pPr>
  </w:style>
  <w:style w:type="character" w:customStyle="1" w:styleId="Brdtekstinnrykk2Tegn">
    <w:name w:val="Brødtekstinnrykk 2 Tegn"/>
    <w:link w:val="Brdtekstinnrykk2"/>
    <w:uiPriority w:val="74"/>
    <w:semiHidden/>
    <w:rsid w:val="00F1355A"/>
    <w:rPr>
      <w:rFonts w:asciiTheme="minorHAnsi" w:hAnsiTheme="minorHAnsi"/>
      <w:sz w:val="22"/>
      <w:szCs w:val="24"/>
      <w:lang w:eastAsia="en-GB"/>
    </w:rPr>
  </w:style>
  <w:style w:type="paragraph" w:styleId="Brdtekstinnrykk3">
    <w:name w:val="Body Text Indent 3"/>
    <w:basedOn w:val="Normal"/>
    <w:link w:val="Brdtekstinnrykk3Tegn"/>
    <w:uiPriority w:val="74"/>
    <w:semiHidden/>
    <w:rsid w:val="00F1355A"/>
    <w:pPr>
      <w:spacing w:after="120"/>
      <w:ind w:left="283"/>
    </w:pPr>
    <w:rPr>
      <w:sz w:val="16"/>
      <w:szCs w:val="16"/>
    </w:rPr>
  </w:style>
  <w:style w:type="character" w:customStyle="1" w:styleId="Brdtekstinnrykk3Tegn">
    <w:name w:val="Brødtekstinnrykk 3 Tegn"/>
    <w:link w:val="Brdtekstinnrykk3"/>
    <w:uiPriority w:val="74"/>
    <w:semiHidden/>
    <w:rsid w:val="00F1355A"/>
    <w:rPr>
      <w:rFonts w:asciiTheme="minorHAnsi" w:hAnsiTheme="minorHAnsi"/>
      <w:sz w:val="16"/>
      <w:szCs w:val="16"/>
      <w:lang w:eastAsia="en-GB"/>
    </w:rPr>
  </w:style>
  <w:style w:type="paragraph" w:styleId="Dato">
    <w:name w:val="Date"/>
    <w:basedOn w:val="Normal"/>
    <w:next w:val="Normal"/>
    <w:link w:val="DatoTegn"/>
    <w:uiPriority w:val="74"/>
    <w:semiHidden/>
    <w:rsid w:val="00F1355A"/>
  </w:style>
  <w:style w:type="character" w:customStyle="1" w:styleId="DatoTegn">
    <w:name w:val="Dato Tegn"/>
    <w:link w:val="Dato"/>
    <w:uiPriority w:val="74"/>
    <w:semiHidden/>
    <w:rsid w:val="00F1355A"/>
    <w:rPr>
      <w:rFonts w:asciiTheme="minorHAnsi" w:hAnsiTheme="minorHAnsi"/>
      <w:sz w:val="22"/>
      <w:szCs w:val="24"/>
      <w:lang w:eastAsia="en-GB"/>
    </w:rPr>
  </w:style>
  <w:style w:type="table" w:styleId="Enkelttabell1">
    <w:name w:val="Table Simple 1"/>
    <w:basedOn w:val="Vanligtabell"/>
    <w:rsid w:val="00F1355A"/>
    <w:pPr>
      <w:spacing w:after="200"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rsid w:val="00F1355A"/>
    <w:pPr>
      <w:spacing w:after="200"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rsid w:val="00F1355A"/>
    <w:pPr>
      <w:spacing w:after="200"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74"/>
    <w:semiHidden/>
    <w:rsid w:val="00F1355A"/>
  </w:style>
  <w:style w:type="character" w:customStyle="1" w:styleId="E-postsignaturTegn">
    <w:name w:val="E-postsignatur Tegn"/>
    <w:link w:val="E-postsignatur"/>
    <w:uiPriority w:val="74"/>
    <w:semiHidden/>
    <w:rsid w:val="00F1355A"/>
    <w:rPr>
      <w:rFonts w:asciiTheme="minorHAnsi" w:hAnsiTheme="minorHAnsi"/>
      <w:sz w:val="22"/>
      <w:szCs w:val="24"/>
      <w:lang w:eastAsia="en-GB"/>
    </w:rPr>
  </w:style>
  <w:style w:type="character" w:styleId="Fulgthyperkobling">
    <w:name w:val="FollowedHyperlink"/>
    <w:basedOn w:val="Standardskriftforavsnitt"/>
    <w:uiPriority w:val="99"/>
    <w:semiHidden/>
    <w:rsid w:val="00F1355A"/>
    <w:rPr>
      <w:color w:val="800080"/>
      <w:u w:val="single"/>
    </w:rPr>
  </w:style>
  <w:style w:type="paragraph" w:styleId="Hilsen">
    <w:name w:val="Closing"/>
    <w:basedOn w:val="Normal"/>
    <w:link w:val="HilsenTegn"/>
    <w:uiPriority w:val="74"/>
    <w:semiHidden/>
    <w:rsid w:val="00F1355A"/>
    <w:pPr>
      <w:ind w:left="4252"/>
    </w:pPr>
  </w:style>
  <w:style w:type="character" w:customStyle="1" w:styleId="HilsenTegn">
    <w:name w:val="Hilsen Tegn"/>
    <w:link w:val="Hilsen"/>
    <w:uiPriority w:val="74"/>
    <w:semiHidden/>
    <w:rsid w:val="00F1355A"/>
    <w:rPr>
      <w:rFonts w:asciiTheme="minorHAnsi" w:hAnsiTheme="minorHAnsi"/>
      <w:sz w:val="22"/>
      <w:szCs w:val="24"/>
      <w:lang w:eastAsia="en-GB"/>
    </w:rPr>
  </w:style>
  <w:style w:type="paragraph" w:styleId="HTML-adresse">
    <w:name w:val="HTML Address"/>
    <w:basedOn w:val="Normal"/>
    <w:link w:val="HTML-adresseTegn"/>
    <w:uiPriority w:val="74"/>
    <w:semiHidden/>
    <w:rsid w:val="00F1355A"/>
    <w:rPr>
      <w:i/>
      <w:iCs/>
    </w:rPr>
  </w:style>
  <w:style w:type="character" w:customStyle="1" w:styleId="HTML-adresseTegn">
    <w:name w:val="HTML-adresse Tegn"/>
    <w:link w:val="HTML-adresse"/>
    <w:uiPriority w:val="74"/>
    <w:semiHidden/>
    <w:rsid w:val="00F1355A"/>
    <w:rPr>
      <w:rFonts w:asciiTheme="minorHAnsi" w:hAnsiTheme="minorHAnsi"/>
      <w:i/>
      <w:iCs/>
      <w:sz w:val="22"/>
      <w:szCs w:val="24"/>
      <w:lang w:eastAsia="en-GB"/>
    </w:rPr>
  </w:style>
  <w:style w:type="character" w:styleId="HTML-akronym">
    <w:name w:val="HTML Acronym"/>
    <w:basedOn w:val="Standardskriftforavsnitt"/>
    <w:uiPriority w:val="74"/>
    <w:semiHidden/>
    <w:rsid w:val="00F1355A"/>
  </w:style>
  <w:style w:type="character" w:styleId="HTML-definisjon">
    <w:name w:val="HTML Definition"/>
    <w:basedOn w:val="Standardskriftforavsnitt"/>
    <w:uiPriority w:val="74"/>
    <w:semiHidden/>
    <w:rsid w:val="00F1355A"/>
    <w:rPr>
      <w:i/>
      <w:iCs/>
    </w:rPr>
  </w:style>
  <w:style w:type="character" w:styleId="HTML-eksempel">
    <w:name w:val="HTML Sample"/>
    <w:basedOn w:val="Standardskriftforavsnitt"/>
    <w:uiPriority w:val="74"/>
    <w:semiHidden/>
    <w:rsid w:val="00F1355A"/>
    <w:rPr>
      <w:rFonts w:ascii="Courier New" w:hAnsi="Courier New" w:cs="Courier New"/>
    </w:rPr>
  </w:style>
  <w:style w:type="paragraph" w:styleId="HTML-forhndsformatert">
    <w:name w:val="HTML Preformatted"/>
    <w:basedOn w:val="Normal"/>
    <w:link w:val="HTML-forhndsformatertTegn"/>
    <w:uiPriority w:val="74"/>
    <w:semiHidden/>
    <w:rsid w:val="00F1355A"/>
    <w:rPr>
      <w:rFonts w:ascii="Courier New" w:hAnsi="Courier New" w:cs="Courier New"/>
      <w:sz w:val="20"/>
      <w:szCs w:val="20"/>
    </w:rPr>
  </w:style>
  <w:style w:type="character" w:customStyle="1" w:styleId="HTML-forhndsformatertTegn">
    <w:name w:val="HTML-forhåndsformatert Tegn"/>
    <w:link w:val="HTML-forhndsformatert"/>
    <w:uiPriority w:val="74"/>
    <w:semiHidden/>
    <w:rsid w:val="00F1355A"/>
    <w:rPr>
      <w:rFonts w:ascii="Courier New" w:hAnsi="Courier New" w:cs="Courier New"/>
      <w:lang w:eastAsia="en-GB"/>
    </w:rPr>
  </w:style>
  <w:style w:type="character" w:styleId="HTML-kode">
    <w:name w:val="HTML Code"/>
    <w:basedOn w:val="Standardskriftforavsnitt"/>
    <w:uiPriority w:val="74"/>
    <w:semiHidden/>
    <w:rsid w:val="00F1355A"/>
    <w:rPr>
      <w:rFonts w:ascii="Courier New" w:hAnsi="Courier New" w:cs="Courier New"/>
      <w:sz w:val="20"/>
      <w:szCs w:val="20"/>
    </w:rPr>
  </w:style>
  <w:style w:type="character" w:styleId="HTML-sitat">
    <w:name w:val="HTML Cite"/>
    <w:basedOn w:val="Standardskriftforavsnitt"/>
    <w:uiPriority w:val="74"/>
    <w:semiHidden/>
    <w:rsid w:val="00F1355A"/>
    <w:rPr>
      <w:i/>
      <w:iCs/>
    </w:rPr>
  </w:style>
  <w:style w:type="character" w:styleId="HTML-skrivemaskin">
    <w:name w:val="HTML Typewriter"/>
    <w:basedOn w:val="Standardskriftforavsnitt"/>
    <w:uiPriority w:val="74"/>
    <w:semiHidden/>
    <w:rsid w:val="00F1355A"/>
    <w:rPr>
      <w:rFonts w:ascii="Courier New" w:hAnsi="Courier New" w:cs="Courier New"/>
      <w:sz w:val="20"/>
      <w:szCs w:val="20"/>
    </w:rPr>
  </w:style>
  <w:style w:type="character" w:styleId="HTML-tastatur">
    <w:name w:val="HTML Keyboard"/>
    <w:basedOn w:val="Standardskriftforavsnitt"/>
    <w:uiPriority w:val="74"/>
    <w:semiHidden/>
    <w:rsid w:val="00F1355A"/>
    <w:rPr>
      <w:rFonts w:ascii="Courier New" w:hAnsi="Courier New" w:cs="Courier New"/>
      <w:sz w:val="20"/>
      <w:szCs w:val="20"/>
    </w:rPr>
  </w:style>
  <w:style w:type="character" w:styleId="HTML-variabel">
    <w:name w:val="HTML Variable"/>
    <w:basedOn w:val="Standardskriftforavsnitt"/>
    <w:uiPriority w:val="74"/>
    <w:semiHidden/>
    <w:rsid w:val="00F1355A"/>
    <w:rPr>
      <w:i/>
      <w:iCs/>
    </w:rPr>
  </w:style>
  <w:style w:type="paragraph" w:styleId="Innledendehilsen">
    <w:name w:val="Salutation"/>
    <w:basedOn w:val="Normal"/>
    <w:next w:val="Normal"/>
    <w:link w:val="InnledendehilsenTegn"/>
    <w:uiPriority w:val="74"/>
    <w:semiHidden/>
    <w:rsid w:val="00F1355A"/>
  </w:style>
  <w:style w:type="character" w:customStyle="1" w:styleId="InnledendehilsenTegn">
    <w:name w:val="Innledende hilsen Tegn"/>
    <w:link w:val="Innledendehilsen"/>
    <w:uiPriority w:val="74"/>
    <w:semiHidden/>
    <w:rsid w:val="00F1355A"/>
    <w:rPr>
      <w:rFonts w:asciiTheme="minorHAnsi" w:hAnsiTheme="minorHAnsi"/>
      <w:sz w:val="22"/>
      <w:szCs w:val="24"/>
      <w:lang w:eastAsia="en-GB"/>
    </w:rPr>
  </w:style>
  <w:style w:type="paragraph" w:styleId="Konvoluttadresse">
    <w:name w:val="envelope address"/>
    <w:basedOn w:val="Normal"/>
    <w:uiPriority w:val="74"/>
    <w:semiHidden/>
    <w:rsid w:val="00F1355A"/>
    <w:pPr>
      <w:framePr w:w="7920" w:h="1980" w:hRule="exact" w:hSpace="180" w:wrap="auto" w:hAnchor="page" w:xAlign="center" w:yAlign="bottom"/>
      <w:ind w:left="2880"/>
    </w:pPr>
    <w:rPr>
      <w:rFonts w:ascii="Arial" w:hAnsi="Arial" w:cs="Arial"/>
      <w:sz w:val="24"/>
    </w:rPr>
  </w:style>
  <w:style w:type="character" w:styleId="Linjenummer">
    <w:name w:val="line number"/>
    <w:basedOn w:val="Standardskriftforavsnitt"/>
    <w:uiPriority w:val="74"/>
    <w:semiHidden/>
    <w:rsid w:val="00F1355A"/>
  </w:style>
  <w:style w:type="paragraph" w:styleId="Liste">
    <w:name w:val="List"/>
    <w:basedOn w:val="Normal"/>
    <w:uiPriority w:val="99"/>
    <w:semiHidden/>
    <w:rsid w:val="00F1355A"/>
    <w:pPr>
      <w:ind w:left="283" w:hanging="283"/>
    </w:pPr>
  </w:style>
  <w:style w:type="paragraph" w:styleId="Liste-forts">
    <w:name w:val="List Continue"/>
    <w:basedOn w:val="Normal"/>
    <w:uiPriority w:val="99"/>
    <w:semiHidden/>
    <w:rsid w:val="00F1355A"/>
    <w:pPr>
      <w:spacing w:after="120"/>
      <w:ind w:left="283"/>
    </w:pPr>
  </w:style>
  <w:style w:type="paragraph" w:styleId="Liste-forts2">
    <w:name w:val="List Continue 2"/>
    <w:basedOn w:val="Normal"/>
    <w:uiPriority w:val="99"/>
    <w:semiHidden/>
    <w:rsid w:val="00F1355A"/>
    <w:pPr>
      <w:spacing w:after="120"/>
      <w:ind w:left="566"/>
    </w:pPr>
  </w:style>
  <w:style w:type="paragraph" w:styleId="Liste-forts3">
    <w:name w:val="List Continue 3"/>
    <w:basedOn w:val="Normal"/>
    <w:uiPriority w:val="99"/>
    <w:semiHidden/>
    <w:rsid w:val="00F1355A"/>
    <w:pPr>
      <w:spacing w:after="120"/>
      <w:ind w:left="849"/>
    </w:pPr>
  </w:style>
  <w:style w:type="paragraph" w:styleId="Liste-forts4">
    <w:name w:val="List Continue 4"/>
    <w:basedOn w:val="Normal"/>
    <w:uiPriority w:val="99"/>
    <w:semiHidden/>
    <w:rsid w:val="00F1355A"/>
    <w:pPr>
      <w:spacing w:after="120"/>
      <w:ind w:left="1132"/>
    </w:pPr>
  </w:style>
  <w:style w:type="paragraph" w:styleId="Liste-forts5">
    <w:name w:val="List Continue 5"/>
    <w:basedOn w:val="Normal"/>
    <w:uiPriority w:val="99"/>
    <w:semiHidden/>
    <w:rsid w:val="00F1355A"/>
    <w:pPr>
      <w:spacing w:after="120"/>
      <w:ind w:left="1415"/>
    </w:pPr>
  </w:style>
  <w:style w:type="paragraph" w:styleId="Liste2">
    <w:name w:val="List 2"/>
    <w:basedOn w:val="Normal"/>
    <w:uiPriority w:val="99"/>
    <w:semiHidden/>
    <w:rsid w:val="00F1355A"/>
    <w:pPr>
      <w:ind w:left="566" w:hanging="283"/>
    </w:pPr>
  </w:style>
  <w:style w:type="paragraph" w:styleId="Liste3">
    <w:name w:val="List 3"/>
    <w:basedOn w:val="Normal"/>
    <w:uiPriority w:val="99"/>
    <w:semiHidden/>
    <w:rsid w:val="00F1355A"/>
    <w:pPr>
      <w:ind w:left="849" w:hanging="283"/>
    </w:pPr>
  </w:style>
  <w:style w:type="paragraph" w:styleId="Liste4">
    <w:name w:val="List 4"/>
    <w:basedOn w:val="Normal"/>
    <w:uiPriority w:val="99"/>
    <w:semiHidden/>
    <w:rsid w:val="00F1355A"/>
    <w:pPr>
      <w:ind w:left="1132" w:hanging="283"/>
    </w:pPr>
  </w:style>
  <w:style w:type="paragraph" w:styleId="Liste5">
    <w:name w:val="List 5"/>
    <w:basedOn w:val="Normal"/>
    <w:uiPriority w:val="99"/>
    <w:semiHidden/>
    <w:rsid w:val="00F1355A"/>
    <w:pPr>
      <w:ind w:left="1415" w:hanging="283"/>
    </w:pPr>
  </w:style>
  <w:style w:type="paragraph" w:styleId="Meldingshode">
    <w:name w:val="Message Header"/>
    <w:basedOn w:val="Normal"/>
    <w:link w:val="MeldingshodeTegn"/>
    <w:uiPriority w:val="74"/>
    <w:semiHidden/>
    <w:rsid w:val="00F1355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ldingshodeTegn">
    <w:name w:val="Meldingshode Tegn"/>
    <w:link w:val="Meldingshode"/>
    <w:uiPriority w:val="74"/>
    <w:semiHidden/>
    <w:rsid w:val="00F1355A"/>
    <w:rPr>
      <w:rFonts w:ascii="Arial" w:hAnsi="Arial" w:cs="Arial"/>
      <w:sz w:val="24"/>
      <w:szCs w:val="24"/>
      <w:shd w:val="pct20" w:color="auto" w:fill="auto"/>
      <w:lang w:eastAsia="en-GB"/>
    </w:rPr>
  </w:style>
  <w:style w:type="paragraph" w:styleId="NormalWeb">
    <w:name w:val="Normal (Web)"/>
    <w:basedOn w:val="Normal"/>
    <w:uiPriority w:val="74"/>
    <w:semiHidden/>
    <w:rsid w:val="00F1355A"/>
    <w:rPr>
      <w:sz w:val="24"/>
    </w:rPr>
  </w:style>
  <w:style w:type="paragraph" w:styleId="Notatoverskrift">
    <w:name w:val="Note Heading"/>
    <w:basedOn w:val="Normal"/>
    <w:next w:val="Normal"/>
    <w:link w:val="NotatoverskriftTegn"/>
    <w:uiPriority w:val="74"/>
    <w:semiHidden/>
    <w:rsid w:val="00F1355A"/>
  </w:style>
  <w:style w:type="character" w:customStyle="1" w:styleId="NotatoverskriftTegn">
    <w:name w:val="Notatoverskrift Tegn"/>
    <w:link w:val="Notatoverskrift"/>
    <w:uiPriority w:val="74"/>
    <w:semiHidden/>
    <w:rsid w:val="00F1355A"/>
    <w:rPr>
      <w:rFonts w:asciiTheme="minorHAnsi" w:hAnsiTheme="minorHAnsi"/>
      <w:sz w:val="22"/>
      <w:szCs w:val="24"/>
      <w:lang w:eastAsia="en-GB"/>
    </w:rPr>
  </w:style>
  <w:style w:type="paragraph" w:styleId="Punktliste2">
    <w:name w:val="List Bullet 2"/>
    <w:basedOn w:val="Normal"/>
    <w:uiPriority w:val="99"/>
    <w:semiHidden/>
    <w:rsid w:val="00F1355A"/>
    <w:pPr>
      <w:numPr>
        <w:numId w:val="3"/>
      </w:numPr>
    </w:pPr>
  </w:style>
  <w:style w:type="paragraph" w:styleId="Punktliste3">
    <w:name w:val="List Bullet 3"/>
    <w:basedOn w:val="Normal"/>
    <w:uiPriority w:val="99"/>
    <w:semiHidden/>
    <w:rsid w:val="00F1355A"/>
    <w:pPr>
      <w:numPr>
        <w:numId w:val="4"/>
      </w:numPr>
    </w:pPr>
  </w:style>
  <w:style w:type="paragraph" w:styleId="Punktliste4">
    <w:name w:val="List Bullet 4"/>
    <w:basedOn w:val="Normal"/>
    <w:uiPriority w:val="99"/>
    <w:semiHidden/>
    <w:rsid w:val="00F1355A"/>
    <w:pPr>
      <w:numPr>
        <w:numId w:val="5"/>
      </w:numPr>
    </w:pPr>
  </w:style>
  <w:style w:type="paragraph" w:styleId="Punktliste5">
    <w:name w:val="List Bullet 5"/>
    <w:basedOn w:val="Normal"/>
    <w:uiPriority w:val="1"/>
    <w:semiHidden/>
    <w:rsid w:val="00850204"/>
    <w:pPr>
      <w:numPr>
        <w:numId w:val="6"/>
      </w:numPr>
    </w:pPr>
  </w:style>
  <w:style w:type="paragraph" w:styleId="Rentekst">
    <w:name w:val="Plain Text"/>
    <w:basedOn w:val="Normal"/>
    <w:link w:val="RentekstTegn"/>
    <w:uiPriority w:val="99"/>
    <w:semiHidden/>
    <w:rsid w:val="00F1355A"/>
    <w:rPr>
      <w:rFonts w:ascii="Courier New" w:hAnsi="Courier New" w:cs="Courier New"/>
      <w:sz w:val="20"/>
      <w:szCs w:val="20"/>
    </w:rPr>
  </w:style>
  <w:style w:type="character" w:customStyle="1" w:styleId="RentekstTegn">
    <w:name w:val="Ren tekst Tegn"/>
    <w:link w:val="Rentekst"/>
    <w:uiPriority w:val="99"/>
    <w:semiHidden/>
    <w:rsid w:val="00F1355A"/>
    <w:rPr>
      <w:rFonts w:ascii="Courier New" w:hAnsi="Courier New" w:cs="Courier New"/>
      <w:lang w:eastAsia="en-GB"/>
    </w:rPr>
  </w:style>
  <w:style w:type="table" w:styleId="Tabell-3D-effekt1">
    <w:name w:val="Table 3D effects 1"/>
    <w:basedOn w:val="Vanligtabell"/>
    <w:rsid w:val="00F1355A"/>
    <w:pPr>
      <w:spacing w:after="200"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rsid w:val="00F1355A"/>
    <w:pPr>
      <w:spacing w:after="200"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rsid w:val="00F1355A"/>
    <w:pPr>
      <w:spacing w:after="200"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rsid w:val="00F1355A"/>
    <w:pPr>
      <w:spacing w:after="200"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rsid w:val="00F1355A"/>
    <w:pPr>
      <w:spacing w:after="200"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rsid w:val="00F1355A"/>
    <w:pPr>
      <w:spacing w:after="200"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rsid w:val="00F1355A"/>
    <w:pPr>
      <w:spacing w:after="200"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rsid w:val="00F1355A"/>
    <w:pPr>
      <w:spacing w:after="200"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F1355A"/>
    <w:pPr>
      <w:spacing w:after="200"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F1355A"/>
    <w:pPr>
      <w:spacing w:after="200"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rsid w:val="00F1355A"/>
    <w:pPr>
      <w:spacing w:after="200"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rsid w:val="00F1355A"/>
    <w:pPr>
      <w:spacing w:after="20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rsid w:val="00F1355A"/>
    <w:pPr>
      <w:spacing w:after="20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rsid w:val="00F1355A"/>
    <w:pPr>
      <w:spacing w:after="200"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rsid w:val="00F1355A"/>
    <w:pPr>
      <w:spacing w:after="200"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rsid w:val="00F1355A"/>
    <w:pPr>
      <w:spacing w:after="200"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rsid w:val="00F1355A"/>
    <w:pPr>
      <w:spacing w:after="200"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rsid w:val="00F1355A"/>
    <w:pPr>
      <w:spacing w:after="200"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rsid w:val="00F1355A"/>
    <w:pPr>
      <w:spacing w:after="200"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rsid w:val="00F1355A"/>
    <w:pPr>
      <w:spacing w:after="200"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rsid w:val="00F1355A"/>
    <w:pPr>
      <w:spacing w:after="200"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rsid w:val="00F1355A"/>
    <w:pPr>
      <w:spacing w:after="200"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rsid w:val="00F1355A"/>
    <w:pPr>
      <w:spacing w:after="20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rsid w:val="00F1355A"/>
    <w:pPr>
      <w:spacing w:after="200"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rsid w:val="00F1355A"/>
    <w:pPr>
      <w:spacing w:after="200"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rsid w:val="00F1355A"/>
    <w:pPr>
      <w:spacing w:after="200"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rsid w:val="00F1355A"/>
    <w:pPr>
      <w:spacing w:after="200"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rsid w:val="00F1355A"/>
    <w:pPr>
      <w:spacing w:after="200"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rsid w:val="00F1355A"/>
    <w:pPr>
      <w:spacing w:after="200"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rsid w:val="00F1355A"/>
    <w:pPr>
      <w:spacing w:after="200"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rsid w:val="00F1355A"/>
    <w:pPr>
      <w:spacing w:after="200"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rsid w:val="00F1355A"/>
    <w:pPr>
      <w:spacing w:after="20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rsid w:val="00F1355A"/>
    <w:pPr>
      <w:spacing w:after="200"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rsid w:val="00F1355A"/>
    <w:pPr>
      <w:spacing w:after="200"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rsid w:val="00F1355A"/>
    <w:pPr>
      <w:spacing w:after="200"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rsid w:val="00F1355A"/>
    <w:pPr>
      <w:spacing w:after="200"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rsid w:val="00F1355A"/>
    <w:pPr>
      <w:spacing w:after="200"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rsid w:val="00F1355A"/>
    <w:pPr>
      <w:spacing w:after="200"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rsid w:val="00F1355A"/>
    <w:pPr>
      <w:spacing w:after="200"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rsid w:val="00F1355A"/>
    <w:pPr>
      <w:spacing w:after="20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skrift">
    <w:name w:val="Signature"/>
    <w:basedOn w:val="Normal"/>
    <w:link w:val="UnderskriftTegn"/>
    <w:uiPriority w:val="74"/>
    <w:semiHidden/>
    <w:rsid w:val="00F1355A"/>
    <w:pPr>
      <w:ind w:left="4252"/>
    </w:pPr>
  </w:style>
  <w:style w:type="character" w:customStyle="1" w:styleId="UnderskriftTegn">
    <w:name w:val="Underskrift Tegn"/>
    <w:link w:val="Underskrift"/>
    <w:uiPriority w:val="74"/>
    <w:semiHidden/>
    <w:rsid w:val="00F1355A"/>
    <w:rPr>
      <w:rFonts w:asciiTheme="minorHAnsi" w:hAnsiTheme="minorHAnsi"/>
      <w:sz w:val="22"/>
      <w:szCs w:val="24"/>
      <w:lang w:eastAsia="en-GB"/>
    </w:rPr>
  </w:style>
  <w:style w:type="paragraph" w:styleId="Undertittel">
    <w:name w:val="Subtitle"/>
    <w:basedOn w:val="Normal"/>
    <w:link w:val="UndertittelTegn"/>
    <w:uiPriority w:val="74"/>
    <w:semiHidden/>
    <w:qFormat/>
    <w:rsid w:val="00F1355A"/>
    <w:pPr>
      <w:spacing w:after="60"/>
      <w:jc w:val="center"/>
      <w:outlineLvl w:val="1"/>
    </w:pPr>
    <w:rPr>
      <w:rFonts w:ascii="Arial" w:hAnsi="Arial" w:cs="Arial"/>
      <w:sz w:val="24"/>
    </w:rPr>
  </w:style>
  <w:style w:type="character" w:customStyle="1" w:styleId="UndertittelTegn">
    <w:name w:val="Undertittel Tegn"/>
    <w:link w:val="Undertittel"/>
    <w:uiPriority w:val="74"/>
    <w:semiHidden/>
    <w:rsid w:val="00F1355A"/>
    <w:rPr>
      <w:rFonts w:ascii="Arial" w:hAnsi="Arial" w:cs="Arial"/>
      <w:sz w:val="24"/>
      <w:szCs w:val="24"/>
      <w:lang w:eastAsia="en-GB"/>
    </w:rPr>
  </w:style>
  <w:style w:type="character" w:styleId="Utheving">
    <w:name w:val="Emphasis"/>
    <w:basedOn w:val="Standardskriftforavsnitt"/>
    <w:uiPriority w:val="74"/>
    <w:semiHidden/>
    <w:qFormat/>
    <w:rsid w:val="00F1355A"/>
    <w:rPr>
      <w:i/>
      <w:iCs/>
    </w:rPr>
  </w:style>
  <w:style w:type="paragraph" w:styleId="Vanliginnrykk">
    <w:name w:val="Normal Indent"/>
    <w:basedOn w:val="Normal"/>
    <w:uiPriority w:val="74"/>
    <w:semiHidden/>
    <w:rsid w:val="00F1355A"/>
    <w:pPr>
      <w:ind w:left="720"/>
    </w:pPr>
  </w:style>
  <w:style w:type="character" w:styleId="Merknadsreferanse">
    <w:name w:val="annotation reference"/>
    <w:basedOn w:val="Standardskriftforavsnitt"/>
    <w:uiPriority w:val="1"/>
    <w:semiHidden/>
    <w:rsid w:val="00850204"/>
    <w:rPr>
      <w:sz w:val="16"/>
      <w:szCs w:val="16"/>
    </w:rPr>
  </w:style>
  <w:style w:type="paragraph" w:styleId="Merknadstekst">
    <w:name w:val="annotation text"/>
    <w:basedOn w:val="Normal"/>
    <w:link w:val="MerknadstekstTegn"/>
    <w:uiPriority w:val="1"/>
    <w:semiHidden/>
    <w:rsid w:val="00850204"/>
    <w:rPr>
      <w:sz w:val="20"/>
      <w:szCs w:val="20"/>
    </w:rPr>
  </w:style>
  <w:style w:type="character" w:customStyle="1" w:styleId="MerknadstekstTegn">
    <w:name w:val="Merknadstekst Tegn"/>
    <w:basedOn w:val="Standardskriftforavsnitt"/>
    <w:link w:val="Merknadstekst"/>
    <w:uiPriority w:val="1"/>
    <w:semiHidden/>
    <w:rsid w:val="00BB181A"/>
    <w:rPr>
      <w:rFonts w:asciiTheme="minorHAnsi" w:hAnsiTheme="minorHAnsi"/>
      <w:lang w:eastAsia="en-GB"/>
    </w:rPr>
  </w:style>
  <w:style w:type="paragraph" w:styleId="Kommentaremne">
    <w:name w:val="annotation subject"/>
    <w:basedOn w:val="Normal"/>
    <w:link w:val="KommentaremneTegn"/>
    <w:uiPriority w:val="74"/>
    <w:semiHidden/>
    <w:rsid w:val="00F1355A"/>
    <w:rPr>
      <w:b/>
      <w:bCs/>
      <w:sz w:val="20"/>
      <w:szCs w:val="20"/>
    </w:rPr>
  </w:style>
  <w:style w:type="character" w:customStyle="1" w:styleId="KommentaremneTegn">
    <w:name w:val="Kommentaremne Tegn"/>
    <w:link w:val="Kommentaremne"/>
    <w:uiPriority w:val="74"/>
    <w:semiHidden/>
    <w:rsid w:val="00F1355A"/>
    <w:rPr>
      <w:rFonts w:asciiTheme="minorHAnsi" w:hAnsiTheme="minorHAnsi"/>
      <w:b/>
      <w:bCs/>
      <w:lang w:eastAsia="en-GB"/>
    </w:rPr>
  </w:style>
  <w:style w:type="paragraph" w:styleId="Figurliste">
    <w:name w:val="table of figures"/>
    <w:basedOn w:val="Normal"/>
    <w:next w:val="Normal"/>
    <w:uiPriority w:val="99"/>
    <w:semiHidden/>
    <w:rsid w:val="00F1355A"/>
    <w:pPr>
      <w:tabs>
        <w:tab w:val="left" w:pos="1758"/>
      </w:tabs>
      <w:spacing w:before="40" w:after="40"/>
      <w:ind w:left="1758" w:hanging="1758"/>
      <w:jc w:val="left"/>
    </w:pPr>
    <w:rPr>
      <w:bCs/>
      <w:szCs w:val="20"/>
    </w:rPr>
  </w:style>
  <w:style w:type="character" w:styleId="Plassholdertekst">
    <w:name w:val="Placeholder Text"/>
    <w:basedOn w:val="Standardskriftforavsnitt"/>
    <w:uiPriority w:val="99"/>
    <w:semiHidden/>
    <w:rsid w:val="00F1355A"/>
    <w:rPr>
      <w:color w:val="808080"/>
    </w:rPr>
  </w:style>
  <w:style w:type="numbering" w:customStyle="1" w:styleId="BAHRSchedules">
    <w:name w:val="BAHR Schedules"/>
    <w:uiPriority w:val="99"/>
    <w:rsid w:val="00850204"/>
    <w:pPr>
      <w:numPr>
        <w:numId w:val="23"/>
      </w:numPr>
    </w:pPr>
  </w:style>
  <w:style w:type="numbering" w:customStyle="1" w:styleId="BAHRHeadings">
    <w:name w:val="BAHR Headings"/>
    <w:uiPriority w:val="99"/>
    <w:rsid w:val="00014E6E"/>
    <w:pPr>
      <w:numPr>
        <w:numId w:val="12"/>
      </w:numPr>
    </w:pPr>
  </w:style>
  <w:style w:type="character" w:customStyle="1" w:styleId="TopptekstTegn">
    <w:name w:val="Topptekst Tegn"/>
    <w:basedOn w:val="Standardskriftforavsnitt"/>
    <w:link w:val="Topptekst"/>
    <w:uiPriority w:val="99"/>
    <w:semiHidden/>
    <w:rsid w:val="00F1355A"/>
    <w:rPr>
      <w:rFonts w:asciiTheme="minorHAnsi" w:hAnsiTheme="minorHAnsi"/>
      <w:sz w:val="22"/>
      <w:szCs w:val="24"/>
      <w:lang w:eastAsia="en-GB"/>
    </w:rPr>
  </w:style>
  <w:style w:type="numbering" w:customStyle="1" w:styleId="BAHRDefinitions">
    <w:name w:val="BAHR Definitions"/>
    <w:uiPriority w:val="99"/>
    <w:rsid w:val="00850204"/>
    <w:pPr>
      <w:numPr>
        <w:numId w:val="13"/>
      </w:numPr>
    </w:pPr>
  </w:style>
  <w:style w:type="character" w:customStyle="1" w:styleId="BunntekstTegn">
    <w:name w:val="Bunntekst Tegn"/>
    <w:basedOn w:val="Standardskriftforavsnitt"/>
    <w:link w:val="Bunntekst"/>
    <w:uiPriority w:val="99"/>
    <w:rsid w:val="00F1355A"/>
    <w:rPr>
      <w:rFonts w:asciiTheme="minorHAnsi" w:hAnsiTheme="minorHAnsi"/>
      <w:sz w:val="18"/>
      <w:szCs w:val="18"/>
      <w:lang w:eastAsia="en-GB"/>
    </w:rPr>
  </w:style>
  <w:style w:type="paragraph" w:styleId="Listeavsnitt">
    <w:name w:val="List Paragraph"/>
    <w:basedOn w:val="Normal"/>
    <w:uiPriority w:val="99"/>
    <w:semiHidden/>
    <w:qFormat/>
    <w:rsid w:val="00F1355A"/>
    <w:pPr>
      <w:ind w:left="720"/>
      <w:contextualSpacing/>
    </w:pPr>
  </w:style>
  <w:style w:type="numbering" w:customStyle="1" w:styleId="BAHRPunkter">
    <w:name w:val="BAHR Punkter"/>
    <w:uiPriority w:val="99"/>
    <w:rsid w:val="00014E6E"/>
    <w:pPr>
      <w:numPr>
        <w:numId w:val="15"/>
      </w:numPr>
    </w:pPr>
  </w:style>
  <w:style w:type="numbering" w:customStyle="1" w:styleId="Nummereringsrekkeflge">
    <w:name w:val="Nummereringsrekkefølge"/>
    <w:uiPriority w:val="99"/>
    <w:rsid w:val="00850204"/>
  </w:style>
  <w:style w:type="paragraph" w:styleId="Bildetekst">
    <w:name w:val="caption"/>
    <w:basedOn w:val="Normal"/>
    <w:next w:val="Normal"/>
    <w:uiPriority w:val="99"/>
    <w:semiHidden/>
    <w:qFormat/>
    <w:rsid w:val="00F1355A"/>
    <w:pPr>
      <w:spacing w:line="240" w:lineRule="auto"/>
    </w:pPr>
    <w:rPr>
      <w:b/>
      <w:bCs/>
      <w:color w:val="B7B7B9"/>
      <w:sz w:val="18"/>
      <w:szCs w:val="18"/>
    </w:rPr>
  </w:style>
  <w:style w:type="character" w:customStyle="1" w:styleId="Storebokstaver">
    <w:name w:val="Store bokstaver"/>
    <w:basedOn w:val="Standardskriftforavsnitt"/>
    <w:uiPriority w:val="1"/>
    <w:semiHidden/>
    <w:rsid w:val="00850204"/>
    <w:rPr>
      <w:b/>
      <w:caps/>
      <w:smallCaps w:val="0"/>
    </w:rPr>
  </w:style>
  <w:style w:type="character" w:customStyle="1" w:styleId="BobletekstTegn">
    <w:name w:val="Bobletekst Tegn"/>
    <w:link w:val="Bobletekst"/>
    <w:uiPriority w:val="74"/>
    <w:semiHidden/>
    <w:rsid w:val="00F1355A"/>
    <w:rPr>
      <w:rFonts w:ascii="Tahoma" w:hAnsi="Tahoma" w:cs="Tahoma"/>
      <w:sz w:val="16"/>
      <w:szCs w:val="16"/>
      <w:lang w:eastAsia="en-GB"/>
    </w:rPr>
  </w:style>
  <w:style w:type="paragraph" w:customStyle="1" w:styleId="Normalutenavstand">
    <w:name w:val="Normal uten avstand"/>
    <w:basedOn w:val="Normal"/>
    <w:rsid w:val="00F1355A"/>
    <w:pPr>
      <w:spacing w:after="0"/>
    </w:pPr>
  </w:style>
  <w:style w:type="character" w:customStyle="1" w:styleId="FotnotetekstTegn">
    <w:name w:val="Fotnotetekst Tegn"/>
    <w:link w:val="Fotnotetekst"/>
    <w:uiPriority w:val="99"/>
    <w:rsid w:val="00F1355A"/>
    <w:rPr>
      <w:rFonts w:asciiTheme="minorHAnsi" w:hAnsiTheme="minorHAnsi"/>
      <w:sz w:val="18"/>
      <w:lang w:eastAsia="en-GB"/>
    </w:rPr>
  </w:style>
  <w:style w:type="numbering" w:customStyle="1" w:styleId="BAHRBilag">
    <w:name w:val="BAHR Bilag"/>
    <w:uiPriority w:val="99"/>
    <w:rsid w:val="00850204"/>
    <w:pPr>
      <w:numPr>
        <w:numId w:val="17"/>
      </w:numPr>
    </w:pPr>
  </w:style>
  <w:style w:type="table" w:customStyle="1" w:styleId="BAHR">
    <w:name w:val="BAHR"/>
    <w:basedOn w:val="Vanligtabell"/>
    <w:uiPriority w:val="99"/>
    <w:rsid w:val="00F1355A"/>
    <w:rPr>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D9D9D9"/>
      </w:tcPr>
    </w:tblStylePr>
  </w:style>
  <w:style w:type="paragraph" w:customStyle="1" w:styleId="Tabellnr">
    <w:name w:val="Tabellnr."/>
    <w:basedOn w:val="Normal"/>
    <w:rsid w:val="007F1836"/>
    <w:pPr>
      <w:numPr>
        <w:numId w:val="21"/>
      </w:numPr>
      <w:spacing w:after="0" w:line="240" w:lineRule="auto"/>
      <w:jc w:val="left"/>
    </w:pPr>
    <w:rPr>
      <w:rFonts w:ascii="Calibri" w:hAnsi="Calibri"/>
      <w:sz w:val="24"/>
    </w:rPr>
  </w:style>
  <w:style w:type="character" w:customStyle="1" w:styleId="Overskrift2Tegn">
    <w:name w:val="Overskrift 2 Tegn"/>
    <w:basedOn w:val="Standardskriftforavsnitt"/>
    <w:link w:val="Overskrift2"/>
    <w:uiPriority w:val="99"/>
    <w:rsid w:val="00042F2C"/>
    <w:rPr>
      <w:b/>
      <w:sz w:val="24"/>
      <w:szCs w:val="24"/>
    </w:rPr>
  </w:style>
  <w:style w:type="paragraph" w:customStyle="1" w:styleId="MEGLERNummererttall">
    <w:name w:val="MEGLER Nummerert tall"/>
    <w:basedOn w:val="Normal"/>
    <w:uiPriority w:val="3"/>
    <w:rsid w:val="00F1355A"/>
    <w:pPr>
      <w:numPr>
        <w:ilvl w:val="5"/>
        <w:numId w:val="32"/>
      </w:numPr>
    </w:pPr>
  </w:style>
  <w:style w:type="paragraph" w:customStyle="1" w:styleId="MEGLERVedleggNummerertavsnitt">
    <w:name w:val="MEGLER Vedlegg Nummerert avsnitt"/>
    <w:basedOn w:val="Normal"/>
    <w:uiPriority w:val="7"/>
    <w:rsid w:val="00F1355A"/>
    <w:pPr>
      <w:numPr>
        <w:ilvl w:val="4"/>
        <w:numId w:val="36"/>
      </w:numPr>
    </w:pPr>
  </w:style>
  <w:style w:type="paragraph" w:customStyle="1" w:styleId="MEGLERTittel">
    <w:name w:val="MEGLER Tittel"/>
    <w:basedOn w:val="Normal"/>
    <w:next w:val="Normal"/>
    <w:uiPriority w:val="1"/>
    <w:rsid w:val="00F1355A"/>
    <w:pPr>
      <w:keepNext/>
      <w:jc w:val="left"/>
    </w:pPr>
    <w:rPr>
      <w:b/>
      <w:caps/>
    </w:rPr>
  </w:style>
  <w:style w:type="paragraph" w:customStyle="1" w:styleId="MEGLEROverskrift1">
    <w:name w:val="MEGLER Overskrift 1"/>
    <w:next w:val="MEGLERInnrykk1"/>
    <w:uiPriority w:val="2"/>
    <w:rsid w:val="00F1355A"/>
    <w:pPr>
      <w:keepNext/>
      <w:numPr>
        <w:numId w:val="32"/>
      </w:numPr>
      <w:spacing w:before="100" w:after="100" w:line="288" w:lineRule="auto"/>
      <w:outlineLvl w:val="0"/>
    </w:pPr>
    <w:rPr>
      <w:rFonts w:ascii="Calibri" w:hAnsi="Calibri" w:cs="Arial"/>
      <w:b/>
      <w:bCs/>
      <w:caps/>
      <w:kern w:val="32"/>
      <w:sz w:val="22"/>
      <w:szCs w:val="22"/>
      <w:lang w:eastAsia="en-GB"/>
    </w:rPr>
  </w:style>
  <w:style w:type="paragraph" w:customStyle="1" w:styleId="MEGLERInnrykk1">
    <w:name w:val="MEGLER Innrykk 1"/>
    <w:basedOn w:val="Normal"/>
    <w:uiPriority w:val="4"/>
    <w:rsid w:val="00F1355A"/>
    <w:pPr>
      <w:ind w:left="794"/>
    </w:pPr>
  </w:style>
  <w:style w:type="paragraph" w:customStyle="1" w:styleId="MEGLEROverskrift2">
    <w:name w:val="MEGLER Overskrift 2"/>
    <w:next w:val="MEGLERInnrykk1"/>
    <w:uiPriority w:val="2"/>
    <w:rsid w:val="00F1355A"/>
    <w:pPr>
      <w:keepNext/>
      <w:numPr>
        <w:ilvl w:val="1"/>
        <w:numId w:val="32"/>
      </w:numPr>
      <w:spacing w:before="100" w:after="100" w:line="288" w:lineRule="auto"/>
      <w:outlineLvl w:val="1"/>
    </w:pPr>
    <w:rPr>
      <w:rFonts w:ascii="Calibri" w:hAnsi="Calibri" w:cs="Arial"/>
      <w:b/>
      <w:bCs/>
      <w:iCs/>
      <w:sz w:val="22"/>
      <w:szCs w:val="22"/>
      <w:lang w:eastAsia="en-GB"/>
    </w:rPr>
  </w:style>
  <w:style w:type="paragraph" w:customStyle="1" w:styleId="MEGLERNummerertbokstav">
    <w:name w:val="MEGLER Nummerert bokstav"/>
    <w:basedOn w:val="Normal"/>
    <w:uiPriority w:val="3"/>
    <w:rsid w:val="00F1355A"/>
    <w:pPr>
      <w:numPr>
        <w:ilvl w:val="3"/>
        <w:numId w:val="32"/>
      </w:numPr>
    </w:pPr>
    <w:rPr>
      <w:rFonts w:ascii="Calibri" w:hAnsi="Calibri"/>
    </w:rPr>
  </w:style>
  <w:style w:type="paragraph" w:customStyle="1" w:styleId="MEGLERNummerertromertall">
    <w:name w:val="MEGLER Nummerert romertall"/>
    <w:basedOn w:val="Normal"/>
    <w:uiPriority w:val="3"/>
    <w:rsid w:val="00F1355A"/>
    <w:pPr>
      <w:numPr>
        <w:ilvl w:val="4"/>
        <w:numId w:val="32"/>
      </w:numPr>
    </w:pPr>
  </w:style>
  <w:style w:type="paragraph" w:customStyle="1" w:styleId="MEGLERInnrykk2">
    <w:name w:val="MEGLER Innrykk 2"/>
    <w:basedOn w:val="MEGLERInnrykk1"/>
    <w:uiPriority w:val="4"/>
    <w:rsid w:val="00F1355A"/>
    <w:pPr>
      <w:ind w:left="1361"/>
    </w:pPr>
  </w:style>
  <w:style w:type="paragraph" w:customStyle="1" w:styleId="MEGLERVedleggTittel">
    <w:name w:val="MEGLER Vedlegg Tittel"/>
    <w:next w:val="Normal"/>
    <w:uiPriority w:val="4"/>
    <w:rsid w:val="00F1355A"/>
    <w:pPr>
      <w:numPr>
        <w:numId w:val="36"/>
      </w:numPr>
      <w:suppressAutoHyphens/>
      <w:spacing w:after="300" w:line="336" w:lineRule="auto"/>
      <w:jc w:val="center"/>
      <w:outlineLvl w:val="0"/>
    </w:pPr>
    <w:rPr>
      <w:rFonts w:ascii="Calibri" w:hAnsi="Calibri"/>
      <w:b/>
      <w:smallCaps/>
      <w:sz w:val="22"/>
      <w:szCs w:val="22"/>
      <w:lang w:eastAsia="en-GB"/>
    </w:rPr>
  </w:style>
  <w:style w:type="paragraph" w:customStyle="1" w:styleId="MEGLERVedleggDel">
    <w:name w:val="MEGLER Vedlegg Del"/>
    <w:next w:val="Normal"/>
    <w:link w:val="MEGLERVedleggDelTegn"/>
    <w:uiPriority w:val="5"/>
    <w:rsid w:val="00F1355A"/>
    <w:pPr>
      <w:numPr>
        <w:ilvl w:val="1"/>
        <w:numId w:val="36"/>
      </w:numPr>
      <w:suppressAutoHyphens/>
      <w:spacing w:after="300" w:line="312" w:lineRule="auto"/>
      <w:jc w:val="center"/>
      <w:outlineLvl w:val="1"/>
    </w:pPr>
    <w:rPr>
      <w:rFonts w:asciiTheme="minorHAnsi" w:hAnsiTheme="minorHAnsi"/>
      <w:b/>
      <w:sz w:val="22"/>
      <w:szCs w:val="24"/>
      <w:lang w:eastAsia="en-GB"/>
    </w:rPr>
  </w:style>
  <w:style w:type="character" w:customStyle="1" w:styleId="MEGLERVedleggDelTegn">
    <w:name w:val="MEGLER Vedlegg Del Tegn"/>
    <w:basedOn w:val="Standardskriftforavsnitt"/>
    <w:link w:val="MEGLERVedleggDel"/>
    <w:uiPriority w:val="5"/>
    <w:rsid w:val="00F1355A"/>
    <w:rPr>
      <w:rFonts w:asciiTheme="minorHAnsi" w:hAnsiTheme="minorHAnsi"/>
      <w:b/>
      <w:sz w:val="22"/>
      <w:szCs w:val="24"/>
      <w:lang w:eastAsia="en-GB"/>
    </w:rPr>
  </w:style>
  <w:style w:type="paragraph" w:customStyle="1" w:styleId="MEGLERVedleggOverskrift1">
    <w:name w:val="MEGLER Vedlegg Overskrift 1"/>
    <w:basedOn w:val="MEGLEROverskrift1"/>
    <w:next w:val="Normal"/>
    <w:uiPriority w:val="6"/>
    <w:rsid w:val="00F1355A"/>
    <w:pPr>
      <w:numPr>
        <w:ilvl w:val="2"/>
        <w:numId w:val="36"/>
      </w:numPr>
    </w:pPr>
    <w:rPr>
      <w:caps w:val="0"/>
    </w:rPr>
  </w:style>
  <w:style w:type="paragraph" w:customStyle="1" w:styleId="MEGLERVedleggNummerertebokstav">
    <w:name w:val="MEGLER Vedlegg Nummererte bokstav"/>
    <w:uiPriority w:val="7"/>
    <w:rsid w:val="00F1355A"/>
    <w:pPr>
      <w:numPr>
        <w:ilvl w:val="5"/>
        <w:numId w:val="36"/>
      </w:numPr>
      <w:spacing w:after="200" w:line="288" w:lineRule="auto"/>
      <w:jc w:val="both"/>
      <w:outlineLvl w:val="1"/>
    </w:pPr>
    <w:rPr>
      <w:rFonts w:asciiTheme="minorHAnsi" w:hAnsiTheme="minorHAnsi" w:cs="Arial"/>
      <w:bCs/>
      <w:kern w:val="32"/>
      <w:sz w:val="22"/>
      <w:szCs w:val="22"/>
      <w:lang w:eastAsia="en-GB"/>
    </w:rPr>
  </w:style>
  <w:style w:type="paragraph" w:customStyle="1" w:styleId="MEGLERVedleggNummerertromertall">
    <w:name w:val="MEGLER Vedlegg Nummerert romertall"/>
    <w:uiPriority w:val="8"/>
    <w:rsid w:val="00F1355A"/>
    <w:pPr>
      <w:numPr>
        <w:ilvl w:val="6"/>
        <w:numId w:val="36"/>
      </w:numPr>
      <w:spacing w:after="200" w:line="288" w:lineRule="auto"/>
      <w:jc w:val="both"/>
      <w:outlineLvl w:val="2"/>
    </w:pPr>
    <w:rPr>
      <w:rFonts w:asciiTheme="minorHAnsi" w:hAnsiTheme="minorHAnsi" w:cs="Arial"/>
      <w:bCs/>
      <w:kern w:val="32"/>
      <w:sz w:val="22"/>
      <w:szCs w:val="22"/>
      <w:lang w:eastAsia="en-GB"/>
    </w:rPr>
  </w:style>
  <w:style w:type="paragraph" w:customStyle="1" w:styleId="MEGLEROverskrift3">
    <w:name w:val="MEGLER Overskrift 3"/>
    <w:basedOn w:val="MEGLEROverskrift2"/>
    <w:next w:val="MEGLERInnrykk1"/>
    <w:uiPriority w:val="2"/>
    <w:rsid w:val="00F1355A"/>
    <w:pPr>
      <w:numPr>
        <w:ilvl w:val="2"/>
      </w:numPr>
      <w:outlineLvl w:val="2"/>
    </w:pPr>
    <w:rPr>
      <w:rFonts w:asciiTheme="minorHAnsi" w:hAnsiTheme="minorHAnsi"/>
      <w:i/>
      <w:szCs w:val="24"/>
    </w:rPr>
  </w:style>
  <w:style w:type="paragraph" w:customStyle="1" w:styleId="MEGLERVedleggBrevtittel">
    <w:name w:val="MEGLER Vedlegg Brevtittel"/>
    <w:basedOn w:val="Normal"/>
    <w:next w:val="Normal"/>
    <w:uiPriority w:val="6"/>
    <w:rsid w:val="00F1355A"/>
    <w:pPr>
      <w:keepNext/>
      <w:jc w:val="left"/>
    </w:pPr>
    <w:rPr>
      <w:b/>
    </w:rPr>
  </w:style>
  <w:style w:type="paragraph" w:customStyle="1" w:styleId="MEGLERNummerertavsnitt2">
    <w:name w:val="MEGLER Nummerert avsnitt 2"/>
    <w:basedOn w:val="MEGLEROverskrift2"/>
    <w:uiPriority w:val="3"/>
    <w:qFormat/>
    <w:rsid w:val="00F1355A"/>
    <w:pPr>
      <w:keepNext w:val="0"/>
      <w:spacing w:before="0" w:after="200"/>
      <w:jc w:val="both"/>
    </w:pPr>
    <w:rPr>
      <w:b w:val="0"/>
    </w:rPr>
  </w:style>
  <w:style w:type="paragraph" w:customStyle="1" w:styleId="MEGLERInnrykk3">
    <w:name w:val="MEGLER Innrykk 3"/>
    <w:basedOn w:val="Normal"/>
    <w:uiPriority w:val="4"/>
    <w:rsid w:val="00F1355A"/>
    <w:pPr>
      <w:tabs>
        <w:tab w:val="left" w:pos="2438"/>
      </w:tabs>
      <w:ind w:left="1928"/>
    </w:pPr>
    <w:rPr>
      <w:rFonts w:ascii="Calibri" w:hAnsi="Calibri"/>
    </w:rPr>
  </w:style>
  <w:style w:type="paragraph" w:customStyle="1" w:styleId="MEGLERVedleggOverskrift2">
    <w:name w:val="MEGLER Vedlegg Overskrift 2"/>
    <w:next w:val="Normal"/>
    <w:uiPriority w:val="6"/>
    <w:rsid w:val="00F1355A"/>
    <w:pPr>
      <w:keepNext/>
      <w:numPr>
        <w:ilvl w:val="3"/>
        <w:numId w:val="36"/>
      </w:numPr>
      <w:spacing w:before="100" w:after="100" w:line="288" w:lineRule="auto"/>
    </w:pPr>
    <w:rPr>
      <w:rFonts w:asciiTheme="minorHAnsi" w:hAnsiTheme="minorHAnsi" w:cs="Arial"/>
      <w:b/>
      <w:bCs/>
      <w:kern w:val="32"/>
      <w:sz w:val="22"/>
      <w:szCs w:val="22"/>
      <w:lang w:eastAsia="en-GB"/>
    </w:rPr>
  </w:style>
  <w:style w:type="numbering" w:customStyle="1" w:styleId="MEGLERVedleggNummereringsrekkeflge">
    <w:name w:val="MEGLER Vedlegg Nummereringsrekkefølge"/>
    <w:uiPriority w:val="99"/>
    <w:rsid w:val="00F1355A"/>
    <w:pPr>
      <w:numPr>
        <w:numId w:val="24"/>
      </w:numPr>
    </w:pPr>
  </w:style>
  <w:style w:type="numbering" w:customStyle="1" w:styleId="MEGLERNummereringsrekkeflge">
    <w:name w:val="MEGLER Nummereringsrekkefølge"/>
    <w:uiPriority w:val="99"/>
    <w:rsid w:val="00F1355A"/>
    <w:pPr>
      <w:numPr>
        <w:numId w:val="25"/>
      </w:numPr>
    </w:pPr>
  </w:style>
  <w:style w:type="paragraph" w:customStyle="1" w:styleId="MEGLERNummerertavsnitt3">
    <w:name w:val="MEGLER Nummerert avsnitt 3"/>
    <w:basedOn w:val="MEGLEROverskrift3"/>
    <w:uiPriority w:val="3"/>
    <w:qFormat/>
    <w:rsid w:val="00F1355A"/>
    <w:pPr>
      <w:keepNext w:val="0"/>
      <w:spacing w:before="0" w:after="200"/>
      <w:jc w:val="both"/>
    </w:pPr>
    <w:rPr>
      <w:b w:val="0"/>
      <w:i w:val="0"/>
    </w:rPr>
  </w:style>
  <w:style w:type="numbering" w:customStyle="1" w:styleId="MEGLERPunktliste">
    <w:name w:val="MEGLER Punktliste"/>
    <w:uiPriority w:val="99"/>
    <w:rsid w:val="00F1355A"/>
    <w:pPr>
      <w:numPr>
        <w:numId w:val="26"/>
      </w:numPr>
    </w:pPr>
  </w:style>
  <w:style w:type="paragraph" w:customStyle="1" w:styleId="MEGLERStart">
    <w:name w:val="MEGLER Start"/>
    <w:basedOn w:val="Normal"/>
    <w:rsid w:val="00F1355A"/>
    <w:rPr>
      <w:rFonts w:ascii="Calibri" w:hAnsi="Calibri"/>
      <w:b/>
      <w:sz w:val="18"/>
    </w:rPr>
  </w:style>
  <w:style w:type="paragraph" w:customStyle="1" w:styleId="MEGLERPunkt1">
    <w:name w:val="MEGLER Punkt 1"/>
    <w:basedOn w:val="Listeavsnitt"/>
    <w:uiPriority w:val="4"/>
    <w:rsid w:val="00F1355A"/>
    <w:pPr>
      <w:numPr>
        <w:numId w:val="27"/>
      </w:numPr>
      <w:contextualSpacing w:val="0"/>
    </w:pPr>
  </w:style>
  <w:style w:type="paragraph" w:customStyle="1" w:styleId="Forside">
    <w:name w:val="Forside"/>
    <w:basedOn w:val="Normal"/>
    <w:uiPriority w:val="99"/>
    <w:semiHidden/>
    <w:rsid w:val="00F1355A"/>
    <w:pPr>
      <w:jc w:val="center"/>
    </w:pPr>
    <w:rPr>
      <w:b/>
      <w:sz w:val="32"/>
    </w:rPr>
  </w:style>
  <w:style w:type="paragraph" w:customStyle="1" w:styleId="MEGLERPunkt2">
    <w:name w:val="MEGLER Punkt 2"/>
    <w:basedOn w:val="Normal"/>
    <w:uiPriority w:val="4"/>
    <w:rsid w:val="00F1355A"/>
    <w:pPr>
      <w:numPr>
        <w:ilvl w:val="1"/>
        <w:numId w:val="27"/>
      </w:numPr>
    </w:pPr>
  </w:style>
  <w:style w:type="paragraph" w:customStyle="1" w:styleId="MEGLERPunkt3">
    <w:name w:val="MEGLER Punkt 3"/>
    <w:basedOn w:val="MEGLERPunkt2"/>
    <w:uiPriority w:val="4"/>
    <w:rsid w:val="00F1355A"/>
    <w:pPr>
      <w:numPr>
        <w:ilvl w:val="2"/>
      </w:numPr>
    </w:pPr>
  </w:style>
  <w:style w:type="paragraph" w:customStyle="1" w:styleId="OPPGJRNummerertbokstav">
    <w:name w:val="OPPGJØR Nummerert bokstav"/>
    <w:basedOn w:val="Nummerertliste3"/>
    <w:uiPriority w:val="12"/>
    <w:qFormat/>
    <w:rsid w:val="00F1355A"/>
    <w:pPr>
      <w:numPr>
        <w:ilvl w:val="3"/>
        <w:numId w:val="34"/>
      </w:numPr>
      <w:contextualSpacing w:val="0"/>
      <w:jc w:val="left"/>
    </w:pPr>
    <w:rPr>
      <w:rFonts w:ascii="Calibri" w:hAnsi="Calibri"/>
    </w:rPr>
  </w:style>
  <w:style w:type="paragraph" w:customStyle="1" w:styleId="OPPGJRNummerertromertall">
    <w:name w:val="OPPGJØR Nummerert romertall"/>
    <w:basedOn w:val="Nummerertliste4"/>
    <w:uiPriority w:val="12"/>
    <w:qFormat/>
    <w:rsid w:val="00F1355A"/>
    <w:pPr>
      <w:numPr>
        <w:ilvl w:val="4"/>
        <w:numId w:val="34"/>
      </w:numPr>
      <w:contextualSpacing w:val="0"/>
      <w:jc w:val="left"/>
    </w:pPr>
    <w:rPr>
      <w:rFonts w:ascii="Calibri" w:hAnsi="Calibri"/>
    </w:rPr>
  </w:style>
  <w:style w:type="paragraph" w:customStyle="1" w:styleId="OPPGJRNummererttall">
    <w:name w:val="OPPGJØR Nummerert tall"/>
    <w:basedOn w:val="Nummerertliste3"/>
    <w:uiPriority w:val="12"/>
    <w:rsid w:val="00F1355A"/>
    <w:pPr>
      <w:numPr>
        <w:ilvl w:val="5"/>
        <w:numId w:val="34"/>
      </w:numPr>
      <w:contextualSpacing w:val="0"/>
      <w:jc w:val="left"/>
    </w:pPr>
    <w:rPr>
      <w:rFonts w:ascii="Calibri" w:hAnsi="Calibri"/>
    </w:rPr>
  </w:style>
  <w:style w:type="paragraph" w:customStyle="1" w:styleId="OPPGJRInnrykk1">
    <w:name w:val="OPPGJØR Innrykk 1"/>
    <w:basedOn w:val="OPPGJRNormal"/>
    <w:uiPriority w:val="13"/>
    <w:qFormat/>
    <w:rsid w:val="00F1355A"/>
    <w:pPr>
      <w:ind w:left="794"/>
      <w:jc w:val="left"/>
    </w:pPr>
    <w:rPr>
      <w:rFonts w:ascii="Calibri" w:hAnsi="Calibri"/>
    </w:rPr>
  </w:style>
  <w:style w:type="paragraph" w:customStyle="1" w:styleId="OPPGJRInnrykk2">
    <w:name w:val="OPPGJØR Innrykk 2"/>
    <w:basedOn w:val="OPPGJRInnrykk1"/>
    <w:uiPriority w:val="13"/>
    <w:rsid w:val="00F1355A"/>
    <w:pPr>
      <w:ind w:left="1361"/>
    </w:pPr>
    <w:rPr>
      <w:lang w:eastAsia="nb-NO"/>
    </w:rPr>
  </w:style>
  <w:style w:type="paragraph" w:customStyle="1" w:styleId="OPPGJRInnrykk3">
    <w:name w:val="OPPGJØR Innrykk 3"/>
    <w:basedOn w:val="OPPGJRInnrykk2"/>
    <w:uiPriority w:val="13"/>
    <w:rsid w:val="00F1355A"/>
    <w:pPr>
      <w:ind w:left="1928"/>
    </w:pPr>
  </w:style>
  <w:style w:type="paragraph" w:customStyle="1" w:styleId="OPPGJRInnrykk4">
    <w:name w:val="OPPGJØR Innrykk 4"/>
    <w:basedOn w:val="OPPGJRInnrykk3"/>
    <w:uiPriority w:val="13"/>
    <w:rsid w:val="00F1355A"/>
    <w:pPr>
      <w:ind w:left="2495"/>
    </w:pPr>
  </w:style>
  <w:style w:type="paragraph" w:customStyle="1" w:styleId="OPPGJRBilagnummer">
    <w:name w:val="OPPGJØR Bilagnummer"/>
    <w:next w:val="Normal"/>
    <w:uiPriority w:val="15"/>
    <w:rsid w:val="00F1355A"/>
    <w:pPr>
      <w:pageBreakBefore/>
      <w:numPr>
        <w:numId w:val="28"/>
      </w:numPr>
      <w:spacing w:after="200" w:line="288" w:lineRule="auto"/>
      <w:jc w:val="right"/>
    </w:pPr>
    <w:rPr>
      <w:rFonts w:ascii="Calibri" w:hAnsi="Calibri"/>
      <w:b/>
      <w:sz w:val="24"/>
      <w:szCs w:val="24"/>
      <w:lang w:eastAsia="en-GB"/>
    </w:rPr>
  </w:style>
  <w:style w:type="paragraph" w:customStyle="1" w:styleId="OPPGJRBilagoverskrift1">
    <w:name w:val="OPPGJØR Bilagoverskrift 1"/>
    <w:basedOn w:val="Normal"/>
    <w:next w:val="Normal"/>
    <w:uiPriority w:val="17"/>
    <w:rsid w:val="00717A9E"/>
    <w:pPr>
      <w:keepNext/>
      <w:numPr>
        <w:ilvl w:val="1"/>
        <w:numId w:val="30"/>
      </w:numPr>
      <w:spacing w:before="240" w:after="240"/>
      <w:jc w:val="left"/>
    </w:pPr>
    <w:rPr>
      <w:rFonts w:ascii="Calibri" w:hAnsi="Calibri"/>
      <w:b/>
    </w:rPr>
  </w:style>
  <w:style w:type="paragraph" w:customStyle="1" w:styleId="OPPGJRBilagoverskrift2">
    <w:name w:val="OPPGJØR Bilagoverskrift 2"/>
    <w:basedOn w:val="OPPGJRBilagoverskrift1"/>
    <w:next w:val="Normal"/>
    <w:uiPriority w:val="17"/>
    <w:rsid w:val="00F1355A"/>
    <w:pPr>
      <w:numPr>
        <w:ilvl w:val="2"/>
      </w:numPr>
      <w:spacing w:before="100" w:after="100"/>
    </w:pPr>
  </w:style>
  <w:style w:type="paragraph" w:customStyle="1" w:styleId="OPPGJRNummerertbilagliste">
    <w:name w:val="OPPGJØR Nummerert bilagliste"/>
    <w:basedOn w:val="OPPGJRNormal"/>
    <w:uiPriority w:val="14"/>
    <w:rsid w:val="00F1355A"/>
    <w:pPr>
      <w:numPr>
        <w:numId w:val="31"/>
      </w:numPr>
      <w:tabs>
        <w:tab w:val="left" w:pos="794"/>
      </w:tabs>
      <w:ind w:left="794" w:hanging="794"/>
    </w:pPr>
  </w:style>
  <w:style w:type="paragraph" w:customStyle="1" w:styleId="OPPGJRBilagtittel">
    <w:name w:val="OPPGJØR Bilagtittel"/>
    <w:basedOn w:val="Normal"/>
    <w:next w:val="Normal"/>
    <w:uiPriority w:val="16"/>
    <w:rsid w:val="00717A9E"/>
    <w:pPr>
      <w:spacing w:after="120" w:line="240" w:lineRule="auto"/>
      <w:jc w:val="center"/>
      <w:outlineLvl w:val="0"/>
    </w:pPr>
    <w:rPr>
      <w:rFonts w:ascii="Calibri" w:hAnsi="Calibri"/>
      <w:b/>
      <w:caps/>
      <w:spacing w:val="5"/>
      <w:kern w:val="28"/>
      <w:szCs w:val="52"/>
    </w:rPr>
  </w:style>
  <w:style w:type="numbering" w:customStyle="1" w:styleId="OPPGJRNummereringsrekkeflge">
    <w:name w:val="OPPGJØR Nummereringsrekkefølge"/>
    <w:uiPriority w:val="99"/>
    <w:rsid w:val="00F1355A"/>
    <w:pPr>
      <w:numPr>
        <w:numId w:val="16"/>
      </w:numPr>
    </w:pPr>
  </w:style>
  <w:style w:type="numbering" w:customStyle="1" w:styleId="OPPGJRBilagNummereringsrekkeflge">
    <w:name w:val="OPPGJØR Bilag Nummereringsrekkefølge"/>
    <w:uiPriority w:val="99"/>
    <w:rsid w:val="00F1355A"/>
    <w:pPr>
      <w:numPr>
        <w:numId w:val="29"/>
      </w:numPr>
    </w:pPr>
  </w:style>
  <w:style w:type="paragraph" w:customStyle="1" w:styleId="OPPGJROverskrift1">
    <w:name w:val="OPPGJØR Overskrift 1"/>
    <w:basedOn w:val="Overskrift1"/>
    <w:next w:val="OPPGJRInnrykk1"/>
    <w:uiPriority w:val="11"/>
    <w:rsid w:val="00F1355A"/>
    <w:pPr>
      <w:numPr>
        <w:numId w:val="34"/>
      </w:numPr>
      <w:spacing w:after="240" w:line="240" w:lineRule="auto"/>
      <w:jc w:val="left"/>
    </w:pPr>
    <w:rPr>
      <w:rFonts w:ascii="Calibri" w:hAnsi="Calibri" w:cs="Times New Roman"/>
      <w:bCs w:val="0"/>
      <w:caps/>
      <w:kern w:val="0"/>
      <w:sz w:val="22"/>
      <w:szCs w:val="24"/>
      <w:lang w:eastAsia="nb-NO"/>
    </w:rPr>
  </w:style>
  <w:style w:type="paragraph" w:customStyle="1" w:styleId="OPPGJROverskrift2">
    <w:name w:val="OPPGJØR Overskrift 2"/>
    <w:basedOn w:val="Overskrift2"/>
    <w:next w:val="OPPGJRInnrykk1"/>
    <w:uiPriority w:val="11"/>
    <w:rsid w:val="00F1355A"/>
    <w:pPr>
      <w:numPr>
        <w:numId w:val="34"/>
      </w:numPr>
      <w:spacing w:before="100" w:after="100"/>
    </w:pPr>
    <w:rPr>
      <w:rFonts w:ascii="Calibri" w:hAnsi="Calibri"/>
      <w:sz w:val="22"/>
    </w:rPr>
  </w:style>
  <w:style w:type="paragraph" w:customStyle="1" w:styleId="OPPGJROverskrift3">
    <w:name w:val="OPPGJØR Overskrift 3"/>
    <w:basedOn w:val="Overskrift3"/>
    <w:next w:val="OPPGJRInnrykk1"/>
    <w:uiPriority w:val="11"/>
    <w:rsid w:val="00F1355A"/>
    <w:pPr>
      <w:keepNext w:val="0"/>
      <w:numPr>
        <w:numId w:val="34"/>
      </w:numPr>
      <w:spacing w:before="100" w:after="100" w:line="240" w:lineRule="auto"/>
      <w:jc w:val="left"/>
    </w:pPr>
    <w:rPr>
      <w:rFonts w:ascii="Calibri" w:hAnsi="Calibri" w:cs="Times New Roman"/>
      <w:b w:val="0"/>
      <w:bCs w:val="0"/>
      <w:i/>
      <w:sz w:val="22"/>
      <w:szCs w:val="24"/>
      <w:lang w:eastAsia="nb-NO"/>
    </w:rPr>
  </w:style>
  <w:style w:type="paragraph" w:customStyle="1" w:styleId="OPPGJRTittel">
    <w:name w:val="OPPGJØR Tittel"/>
    <w:basedOn w:val="Normal"/>
    <w:next w:val="Normal"/>
    <w:uiPriority w:val="10"/>
    <w:rsid w:val="00D3499E"/>
    <w:pPr>
      <w:spacing w:before="240" w:after="240" w:line="240" w:lineRule="auto"/>
      <w:contextualSpacing/>
      <w:jc w:val="left"/>
      <w:outlineLvl w:val="0"/>
    </w:pPr>
    <w:rPr>
      <w:rFonts w:ascii="Calibri" w:eastAsiaTheme="majorEastAsia" w:hAnsi="Calibri" w:cstheme="majorBidi"/>
      <w:b/>
      <w:caps/>
      <w:spacing w:val="5"/>
      <w:kern w:val="28"/>
      <w:szCs w:val="52"/>
    </w:rPr>
  </w:style>
  <w:style w:type="paragraph" w:customStyle="1" w:styleId="OPPGJRStart">
    <w:name w:val="OPPGJØR Start"/>
    <w:basedOn w:val="Normal"/>
    <w:uiPriority w:val="10"/>
    <w:rsid w:val="00F1355A"/>
    <w:pPr>
      <w:jc w:val="center"/>
    </w:pPr>
    <w:rPr>
      <w:rFonts w:ascii="Calibri" w:hAnsi="Calibri"/>
      <w:b/>
    </w:rPr>
  </w:style>
  <w:style w:type="paragraph" w:customStyle="1" w:styleId="OPPGJRNormal">
    <w:name w:val="OPPGJØR Normal"/>
    <w:basedOn w:val="Normal"/>
    <w:uiPriority w:val="9"/>
    <w:rsid w:val="00F1355A"/>
  </w:style>
  <w:style w:type="paragraph" w:customStyle="1" w:styleId="OPPGJRNormalutenavstand">
    <w:name w:val="OPPGJØR Normal uten avstand"/>
    <w:basedOn w:val="OPPGJRNormal"/>
    <w:uiPriority w:val="10"/>
    <w:rsid w:val="00717A9E"/>
    <w:pPr>
      <w:spacing w:after="0" w:line="240" w:lineRule="auto"/>
    </w:pPr>
  </w:style>
  <w:style w:type="paragraph" w:customStyle="1" w:styleId="MEGLERNummerertvedleggsliste">
    <w:name w:val="MEGLER Nummerert vedleggsliste"/>
    <w:basedOn w:val="Normal"/>
    <w:uiPriority w:val="5"/>
    <w:rsid w:val="00F1355A"/>
    <w:pPr>
      <w:numPr>
        <w:numId w:val="33"/>
      </w:numPr>
      <w:tabs>
        <w:tab w:val="left" w:pos="1361"/>
      </w:tabs>
      <w:ind w:left="1361" w:hanging="567"/>
    </w:pPr>
  </w:style>
  <w:style w:type="paragraph" w:customStyle="1" w:styleId="OPPGJRNummerertavsnitt2">
    <w:name w:val="OPPGJØR Nummerert avsnitt 2"/>
    <w:basedOn w:val="OPPGJROverskrift2"/>
    <w:uiPriority w:val="12"/>
    <w:rsid w:val="00F1355A"/>
    <w:pPr>
      <w:keepNext w:val="0"/>
      <w:spacing w:before="0" w:after="200" w:line="288" w:lineRule="auto"/>
      <w:jc w:val="both"/>
    </w:pPr>
    <w:rPr>
      <w:b w:val="0"/>
    </w:rPr>
  </w:style>
  <w:style w:type="paragraph" w:customStyle="1" w:styleId="OPPGJRNummerertavsnitt3">
    <w:name w:val="OPPGJØR Nummerert avsnitt 3"/>
    <w:basedOn w:val="OPPGJROverskrift3"/>
    <w:uiPriority w:val="12"/>
    <w:rsid w:val="00F1355A"/>
    <w:pPr>
      <w:spacing w:before="0" w:after="200" w:line="288" w:lineRule="auto"/>
      <w:jc w:val="both"/>
    </w:pPr>
    <w:rPr>
      <w:i w:val="0"/>
    </w:rPr>
  </w:style>
  <w:style w:type="paragraph" w:customStyle="1" w:styleId="Fotnoteskille">
    <w:name w:val="Fotnoteskille"/>
    <w:basedOn w:val="Normal"/>
    <w:uiPriority w:val="99"/>
    <w:semiHidden/>
    <w:rsid w:val="00F135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3211">
      <w:bodyDiv w:val="1"/>
      <w:marLeft w:val="0"/>
      <w:marRight w:val="0"/>
      <w:marTop w:val="0"/>
      <w:marBottom w:val="0"/>
      <w:divBdr>
        <w:top w:val="none" w:sz="0" w:space="0" w:color="auto"/>
        <w:left w:val="none" w:sz="0" w:space="0" w:color="auto"/>
        <w:bottom w:val="none" w:sz="0" w:space="0" w:color="auto"/>
        <w:right w:val="none" w:sz="0" w:space="0" w:color="auto"/>
      </w:divBdr>
    </w:div>
    <w:div w:id="620575320">
      <w:bodyDiv w:val="1"/>
      <w:marLeft w:val="0"/>
      <w:marRight w:val="0"/>
      <w:marTop w:val="0"/>
      <w:marBottom w:val="0"/>
      <w:divBdr>
        <w:top w:val="none" w:sz="0" w:space="0" w:color="auto"/>
        <w:left w:val="none" w:sz="0" w:space="0" w:color="auto"/>
        <w:bottom w:val="none" w:sz="0" w:space="0" w:color="auto"/>
        <w:right w:val="none" w:sz="0" w:space="0" w:color="auto"/>
      </w:divBdr>
    </w:div>
    <w:div w:id="6241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6862</Words>
  <Characters>36371</Characters>
  <Application>Microsoft Office Word</Application>
  <DocSecurity>4</DocSecurity>
  <Lines>303</Lines>
  <Paragraphs>86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 Lind-Klev</dc:creator>
  <cp:keywords/>
  <cp:lastModifiedBy>Katerin Lind-Klev</cp:lastModifiedBy>
  <cp:revision>2</cp:revision>
  <dcterms:created xsi:type="dcterms:W3CDTF">2016-03-21T11:25:00Z</dcterms:created>
  <dcterms:modified xsi:type="dcterms:W3CDTF">2016-03-21T11:25:00Z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5302292/6</vt:lpwstr>
  </property>
</Properties>
</file>